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60"/>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rPr>
          <w:rFonts w:hint="eastAsia" w:ascii="Arial" w:hAnsi="Arial" w:eastAsia="黑体" w:cs="Times New Roman"/>
          <w:b/>
          <w:bCs/>
          <w:color w:val="000000"/>
          <w:sz w:val="84"/>
        </w:rPr>
      </w:r>
      <w:r/>
    </w:p>
    <w:p>
      <w:pPr>
        <w:pStyle w:val="867"/>
        <w:ind w:firstLine="1606"/>
        <w:rPr>
          <w:rFonts w:hint="eastAsia" w:ascii="Arial" w:hAnsi="Arial" w:cs="Times New Roman"/>
          <w:b/>
          <w:bCs/>
          <w:color w:val="000000"/>
          <w:sz w:val="32"/>
          <w:szCs w:val="24"/>
          <w:u w:val="single"/>
          <w:lang w:val="en-US" w:eastAsia="zh-CN"/>
        </w:rPr>
      </w:pPr>
      <w:r>
        <w:rPr>
          <w:rFonts w:hint="eastAsia" w:ascii="Arial" w:hAnsi="Arial" w:eastAsia="宋体" w:cs="Times New Roman"/>
          <w:b/>
          <w:bCs/>
          <w:sz w:val="32"/>
          <w:szCs w:val="24"/>
          <w:lang w:eastAsia="zh-CN"/>
        </w:rPr>
        <w:t xml:space="preserve">项目名称：</w:t>
      </w:r>
      <w:r>
        <w:rPr>
          <w:rFonts w:hint="eastAsia" w:ascii="Arial" w:hAnsi="Arial" w:eastAsia="宋体" w:cs="Times New Roman"/>
          <w:b/>
          <w:bCs/>
          <w:sz w:val="32"/>
          <w:szCs w:val="24"/>
          <w:lang w:eastAsia="zh-CN"/>
        </w:rPr>
        <w:t xml:space="preserve">南京市机构编制一体化信息平台</w:t>
      </w:r>
      <w:r>
        <w:rPr>
          <w:rFonts w:hint="eastAsia" w:ascii="Arial" w:hAnsi="Arial" w:eastAsia="宋体" w:cs="Times New Roman"/>
          <w:b/>
          <w:bCs/>
          <w:color w:val="000000"/>
          <w:sz w:val="32"/>
          <w:szCs w:val="24"/>
          <w:lang w:val="en-US" w:eastAsia="zh-CN"/>
        </w:rPr>
        <w:t xml:space="preserve">国产化</w:t>
      </w:r>
      <w:r>
        <w:rPr>
          <w:rFonts w:hint="eastAsia" w:ascii="Arial" w:hAnsi="Arial" w:eastAsia="宋体" w:cs="Times New Roman"/>
          <w:b/>
          <w:bCs/>
          <w:color w:val="000000"/>
          <w:sz w:val="32"/>
          <w:szCs w:val="24"/>
          <w:lang w:eastAsia="zh-CN"/>
        </w:rPr>
        <w:t xml:space="preserve">改造</w:t>
      </w:r>
      <w:r>
        <w:rPr>
          <w:rFonts w:hint="eastAsia" w:ascii="Times New Roman" w:hAnsi="Times New Roman" w:eastAsia="宋体" w:cs="Times New Roman"/>
          <w:b/>
          <w:bCs w:val="0"/>
          <w:color w:val="000000"/>
          <w:sz w:val="32"/>
          <w:szCs w:val="32"/>
          <w:u w:val="none"/>
          <w:lang w:val="en-US" w:eastAsia="zh-CN"/>
        </w:rPr>
        <w:t xml:space="preserve"> </w:t>
      </w:r>
      <w:r>
        <w:rPr>
          <w:rFonts w:hint="eastAsia" w:ascii="Arial" w:hAnsi="Arial" w:cs="Times New Roman"/>
          <w:b/>
          <w:bCs/>
          <w:color w:val="000000"/>
          <w:sz w:val="32"/>
          <w:szCs w:val="24"/>
          <w:u w:val="single"/>
          <w:lang w:val="en-US" w:eastAsia="zh-CN"/>
        </w:rPr>
      </w:r>
      <w:r/>
    </w:p>
    <w:p>
      <w:pPr>
        <w:pStyle w:val="867"/>
        <w:ind w:firstLine="1606"/>
        <w:jc w:val="left"/>
        <w:spacing w:before="120" w:after="120" w:line="360" w:lineRule="auto"/>
        <w:rPr>
          <w:color w:val="000000"/>
          <w:lang w:val="en-US"/>
        </w:rPr>
      </w:pPr>
      <w:r>
        <w:rPr>
          <w:rFonts w:hint="eastAsia" w:ascii="Arial" w:hAnsi="Arial" w:eastAsia="宋体" w:cs="Times New Roman"/>
          <w:b/>
          <w:bCs/>
          <w:color w:val="000000"/>
          <w:sz w:val="32"/>
          <w:szCs w:val="24"/>
          <w:lang w:eastAsia="zh-CN"/>
        </w:rPr>
        <w:t xml:space="preserve">项目编号：</w:t>
      </w:r>
      <w:r>
        <w:rPr>
          <w:rFonts w:hint="eastAsia" w:ascii="Times New Roman" w:hAnsi="Times New Roman" w:eastAsia="宋体" w:cs="Times New Roman"/>
          <w:b/>
          <w:bCs w:val="0"/>
          <w:color w:val="000000"/>
          <w:sz w:val="32"/>
          <w:szCs w:val="32"/>
          <w:u w:val="none"/>
          <w:lang w:val="en-US" w:eastAsia="zh-CN"/>
        </w:rPr>
        <w:t xml:space="preserve">JSZC-3201</w:t>
      </w:r>
      <w:r>
        <w:rPr>
          <w:rFonts w:hint="eastAsia"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val="en-US" w:eastAsia="zh-CN"/>
        </w:rPr>
        <w:t xml:space="preserve">-JZCG-C20</w:t>
      </w:r>
      <w:r>
        <w:rPr>
          <w:rFonts w:hint="eastAsia" w:cs="Times New Roman"/>
          <w:b/>
          <w:bCs w:val="0"/>
          <w:color w:val="000000"/>
          <w:sz w:val="32"/>
          <w:szCs w:val="32"/>
          <w:u w:val="none"/>
          <w:lang w:val="en-US" w:eastAsia="zh-CN"/>
        </w:rPr>
        <w:t xml:space="preserve">25</w:t>
      </w:r>
      <w:r>
        <w:rPr>
          <w:rFonts w:hint="eastAsia" w:ascii="Times New Roman" w:hAnsi="Times New Roman" w:eastAsia="宋体" w:cs="Times New Roman"/>
          <w:b/>
          <w:bCs w:val="0"/>
          <w:color w:val="000000"/>
          <w:sz w:val="32"/>
          <w:szCs w:val="32"/>
          <w:u w:val="none"/>
          <w:lang w:val="en-US" w:eastAsia="zh-CN"/>
        </w:rPr>
        <w:t xml:space="preserve">-</w:t>
      </w:r>
      <w:r>
        <w:rPr>
          <w:rFonts w:hint="eastAsia" w:cs="Times New Roman"/>
          <w:b/>
          <w:bCs w:val="0"/>
          <w:color w:val="000000"/>
          <w:sz w:val="32"/>
          <w:szCs w:val="32"/>
          <w:u w:val="none"/>
          <w:lang w:val="en-US" w:eastAsia="zh-CN"/>
        </w:rPr>
        <w:t xml:space="preserve">0518</w:t>
      </w:r>
      <w:r>
        <w:rPr>
          <w:color w:val="000000"/>
          <w:lang w:val="en-US"/>
        </w:rPr>
      </w:r>
      <w:r/>
    </w:p>
    <w:p>
      <w:pPr>
        <w:pStyle w:val="867"/>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960"/>
        <w:ind w:firstLine="0"/>
        <w:jc w:val="center"/>
        <w:rPr>
          <w:rFonts w:hint="eastAsia" w:ascii="Arial" w:hAnsi="Arial" w:eastAsia="宋体" w:cs="Times New Roman"/>
          <w:b/>
          <w:bCs/>
          <w:sz w:val="32"/>
          <w:lang w:eastAsia="zh-CN"/>
        </w:rPr>
      </w:pPr>
      <w:r>
        <w:rPr>
          <w:rFonts w:hint="eastAsia" w:ascii="Arial" w:hAnsi="Arial" w:eastAsia="宋体" w:cs="Times New Roman"/>
          <w:b/>
          <w:bCs/>
          <w:sz w:val="32"/>
          <w:lang w:eastAsia="zh-CN"/>
        </w:rPr>
        <w:t xml:space="preserve">南京市公共资源交易中心</w:t>
      </w:r>
      <w:r>
        <w:rPr>
          <w:rFonts w:hint="eastAsia" w:ascii="Arial" w:hAnsi="Arial" w:eastAsia="宋体" w:cs="Times New Roman"/>
          <w:b/>
          <w:bCs/>
          <w:sz w:val="32"/>
          <w:lang w:eastAsia="zh-CN"/>
        </w:rPr>
      </w:r>
      <w:r/>
    </w:p>
    <w:p>
      <w:pPr>
        <w:pStyle w:val="867"/>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w:t>
      </w:r>
      <w:r>
        <w:rPr>
          <w:rFonts w:hint="eastAsia" w:cs="Times New Roman"/>
          <w:b/>
          <w:bCs w:val="0"/>
          <w:color w:val="000000"/>
          <w:sz w:val="32"/>
          <w:szCs w:val="32"/>
          <w:u w:val="none"/>
          <w:lang w:val="en-US" w:eastAsia="zh-CN"/>
        </w:rPr>
        <w:t xml:space="preserve">25</w:t>
      </w:r>
      <w:r>
        <w:rPr>
          <w:rFonts w:hint="eastAsia" w:ascii="Times New Roman" w:hAnsi="Times New Roman" w:eastAsia="宋体" w:cs="Times New Roman"/>
          <w:b/>
          <w:bCs w:val="0"/>
          <w:color w:val="000000"/>
          <w:sz w:val="32"/>
          <w:szCs w:val="32"/>
          <w:u w:val="none"/>
          <w:lang w:val="en-US" w:eastAsia="zh-CN"/>
        </w:rPr>
        <w:t xml:space="preserve">年</w:t>
      </w:r>
      <w:r>
        <w:rPr>
          <w:rFonts w:hint="eastAsia" w:cs="Times New Roman"/>
          <w:b/>
          <w:bCs w:val="0"/>
          <w:color w:val="000000"/>
          <w:sz w:val="32"/>
          <w:szCs w:val="32"/>
          <w:u w:val="none"/>
          <w:lang w:val="en-US" w:eastAsia="zh-CN"/>
        </w:rPr>
        <w:t xml:space="preserve">12</w:t>
      </w:r>
      <w:r>
        <w:rPr>
          <w:rFonts w:hint="eastAsia" w:ascii="Times New Roman" w:hAnsi="Times New Roman" w:eastAsia="宋体" w:cs="Times New Roman"/>
          <w:b/>
          <w:bCs w:val="0"/>
          <w:color w:val="000000"/>
          <w:sz w:val="32"/>
          <w:szCs w:val="32"/>
          <w:u w:val="none"/>
          <w:lang w:val="en-US" w:eastAsia="zh-CN"/>
        </w:rPr>
        <w:t xml:space="preserve">月</w:t>
      </w:r>
      <w:r>
        <w:rPr>
          <w:rFonts w:hint="eastAsia" w:ascii="Times New Roman" w:hAnsi="Times New Roman" w:eastAsia="宋体" w:cs="Times New Roman"/>
          <w:b/>
          <w:bCs w:val="0"/>
          <w:color w:val="000000"/>
          <w:sz w:val="32"/>
          <w:szCs w:val="32"/>
          <w:u w:val="none"/>
          <w:lang w:val="en-US" w:eastAsia="zh-CN"/>
        </w:rPr>
      </w:r>
      <w:r/>
    </w:p>
    <w:p>
      <w:pPr>
        <w:pStyle w:val="867"/>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7"/>
        <w:jc w:val="center"/>
        <w:spacing w:before="120" w:after="120" w:line="360" w:lineRule="auto"/>
        <w:rPr>
          <w:rFonts w:hint="eastAsia" w:ascii="Arial" w:hAnsi="Arial"/>
          <w:sz w:val="24"/>
          <w:szCs w:val="24"/>
        </w:rPr>
      </w:pPr>
      <w:r>
        <w:rPr>
          <w:rFonts w:hint="eastAsia" w:ascii="Arial" w:hAnsi="Arial"/>
          <w:sz w:val="24"/>
          <w:szCs w:val="24"/>
        </w:rPr>
      </w:r>
      <w:r/>
    </w:p>
    <w:p>
      <w:pPr>
        <w:pStyle w:val="867"/>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pStyle w:val="867"/>
        <w:jc w:val="center"/>
        <w:spacing w:line="480" w:lineRule="auto"/>
        <w:rPr>
          <w:rFonts w:ascii="Times New Roman" w:hAnsi="Times New Roman"/>
          <w:szCs w:val="21"/>
        </w:rPr>
        <w:outlineLvl w:val="0"/>
      </w:pPr>
      <w:r>
        <w:rPr>
          <w:rFonts w:ascii="Times New Roman" w:hAnsi="Times New Roman"/>
          <w:szCs w:val="21"/>
        </w:rPr>
      </w:r>
      <w:r/>
    </w:p>
    <w:p>
      <w:pPr>
        <w:pStyle w:val="867"/>
        <w:jc w:val="center"/>
        <w:spacing w:line="480" w:lineRule="auto"/>
        <w:rPr>
          <w:rFonts w:ascii="Times New Roman" w:hAnsi="Times New Roman"/>
          <w:szCs w:val="21"/>
        </w:rPr>
        <w:outlineLvl w:val="0"/>
      </w:pPr>
      <w:r>
        <w:rPr>
          <w:rFonts w:ascii="Times New Roman" w:hAnsi="Times New Roman"/>
          <w:szCs w:val="21"/>
        </w:rPr>
      </w:r>
      <w:r/>
    </w:p>
    <w:p>
      <w:pPr>
        <w:pStyle w:val="867"/>
        <w:jc w:val="center"/>
        <w:spacing w:line="480" w:lineRule="auto"/>
        <w:rPr>
          <w:rFonts w:hint="eastAsia" w:ascii="黑体" w:hAnsi="Arial" w:eastAsia="黑体"/>
          <w:b/>
          <w:sz w:val="44"/>
          <w:szCs w:val="21"/>
        </w:rPr>
        <w:outlineLvl w:val="0"/>
      </w:pPr>
      <w:r>
        <w:rPr>
          <w:rFonts w:ascii="Times New Roman" w:hAnsi="Times New Roman"/>
          <w:szCs w:val="21"/>
        </w:rPr>
        <w:br w:type="page" w:clear="all"/>
      </w:r>
      <w:r>
        <w:rPr>
          <w:rFonts w:hint="eastAsia" w:ascii="黑体" w:hAnsi="Arial" w:eastAsia="黑体" w:cs="Times New Roman"/>
          <w:b/>
          <w:color w:val="000000"/>
          <w:sz w:val="44"/>
          <w:szCs w:val="21"/>
        </w:rPr>
        <w:t xml:space="preserve">总  目  录</w:t>
      </w:r>
      <w:r>
        <w:rPr>
          <w:rFonts w:hint="eastAsia" w:ascii="黑体" w:hAnsi="Arial" w:eastAsia="黑体"/>
          <w:b/>
          <w:sz w:val="44"/>
          <w:szCs w:val="21"/>
        </w:rPr>
      </w:r>
      <w:r/>
    </w:p>
    <w:p>
      <w:pPr>
        <w:pStyle w:val="867"/>
        <w:spacing w:line="480" w:lineRule="auto"/>
        <w:rPr>
          <w:rFonts w:hint="eastAsia" w:ascii="仿宋_GB2312" w:hAnsi="Arial" w:eastAsia="仿宋_GB2312"/>
          <w:b/>
          <w:sz w:val="28"/>
          <w:szCs w:val="21"/>
        </w:rPr>
      </w:pPr>
      <w:r/>
      <w:bookmarkStart w:id="0" w:name="_Toc16938516"/>
      <w:r/>
      <w:bookmarkStart w:id="1" w:name="_Toc513029200"/>
      <w:r/>
      <w:bookmarkStart w:id="2" w:name="_Toc523127445"/>
      <w:r/>
      <w:bookmarkStart w:id="3" w:name="_Toc120614210"/>
      <w:r/>
      <w:bookmarkStart w:id="4" w:name="_Toc20823272"/>
      <w:r/>
      <w:bookmarkStart w:id="5" w:name="_Toc479757206"/>
      <w:r>
        <w:rPr>
          <w:rFonts w:hint="eastAsia" w:ascii="仿宋_GB2312" w:hAnsi="Arial" w:eastAsia="仿宋_GB2312"/>
          <w:b/>
          <w:sz w:val="28"/>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sz w:val="36"/>
          <w:szCs w:val="21"/>
        </w:rPr>
        <w:t xml:space="preserve">磋商邀请……………………………………</w:t>
      </w:r>
      <w:r>
        <w:rPr>
          <w:rFonts w:hint="eastAsia" w:ascii="黑体" w:hAnsi="宋体" w:eastAsia="黑体" w:cs="Times New Roman"/>
          <w:color w:val="000000" w:themeColor="text1"/>
          <w:sz w:val="36"/>
          <w:szCs w:val="21"/>
        </w:rPr>
        <w:t xml:space="preserve"> 3</w:t>
      </w:r>
      <w:r>
        <w:rPr>
          <w:color w:val="000000" w:themeColor="text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供应商须知………………………………… </w:t>
      </w:r>
      <w:r>
        <w:rPr>
          <w:rFonts w:hint="eastAsia" w:ascii="黑体" w:hAnsi="宋体" w:eastAsia="黑体" w:cs="Times New Roman"/>
          <w:color w:val="000000" w:themeColor="text1"/>
          <w:sz w:val="36"/>
          <w:szCs w:val="21"/>
          <w:lang w:val="en-US" w:eastAsia="zh-CN"/>
        </w:rPr>
        <w:t xml:space="preserve">5</w:t>
      </w:r>
      <w:r>
        <w:rPr>
          <w:color w:val="000000" w:themeColor="text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合同文本……………………………………14</w:t>
      </w:r>
      <w:r>
        <w:rPr>
          <w:color w:val="000000" w:themeColor="text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采购需求……………………………………</w:t>
      </w:r>
      <w:r>
        <w:rPr>
          <w:rFonts w:hint="eastAsia" w:ascii="黑体" w:hAnsi="宋体" w:eastAsia="黑体" w:cs="Times New Roman"/>
          <w:color w:val="000000" w:themeColor="text1"/>
          <w:sz w:val="36"/>
          <w:szCs w:val="21"/>
          <w:lang w:val="en-US" w:eastAsia="zh-CN"/>
        </w:rPr>
        <w:t xml:space="preserve">17</w:t>
      </w:r>
      <w:r>
        <w:rPr>
          <w:color w:val="000000" w:themeColor="text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评审方法与评审标准………………………</w:t>
      </w:r>
      <w:r>
        <w:rPr>
          <w:rFonts w:hint="eastAsia" w:ascii="黑体" w:hAnsi="宋体" w:eastAsia="黑体" w:cs="Times New Roman"/>
          <w:color w:val="000000" w:themeColor="text1"/>
          <w:sz w:val="36"/>
          <w:szCs w:val="21"/>
          <w:lang w:val="en-US" w:eastAsia="zh-CN"/>
        </w:rPr>
        <w:t xml:space="preserve">21</w:t>
      </w:r>
      <w:r>
        <w:rPr>
          <w:color w:val="000000" w:themeColor="text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响应文件格式………………………………</w:t>
      </w:r>
      <w:r>
        <w:rPr>
          <w:rFonts w:hint="eastAsia" w:ascii="黑体" w:hAnsi="宋体" w:eastAsia="黑体" w:cs="Times New Roman"/>
          <w:color w:val="000000" w:themeColor="text1"/>
          <w:sz w:val="36"/>
          <w:szCs w:val="21"/>
          <w:lang w:val="en-US" w:eastAsia="zh-CN"/>
        </w:rPr>
        <w:t xml:space="preserve">24</w:t>
      </w:r>
      <w:r>
        <w:rPr>
          <w:color w:val="000000" w:themeColor="text1"/>
        </w:rPr>
      </w:r>
      <w:r/>
    </w:p>
    <w:p>
      <w:pPr>
        <w:pStyle w:val="867"/>
        <w:rPr>
          <w:rFonts w:hint="eastAsia" w:ascii="Times New Roman" w:hAnsi="Times New Roman"/>
          <w:szCs w:val="21"/>
        </w:rPr>
      </w:pPr>
      <w:r>
        <w:rPr>
          <w:rFonts w:hint="eastAsia" w:ascii="Times New Roman" w:hAnsi="Times New Roman"/>
          <w:szCs w:val="21"/>
        </w:rPr>
      </w:r>
      <w:r/>
    </w:p>
    <w:p>
      <w:pPr>
        <w:pStyle w:val="867"/>
        <w:rPr>
          <w:rFonts w:hint="eastAsia" w:ascii="Times New Roman" w:hAnsi="Times New Roman"/>
          <w:szCs w:val="21"/>
        </w:rPr>
      </w:pPr>
      <w:r>
        <w:rPr>
          <w:rFonts w:hint="eastAsia" w:ascii="Times New Roman" w:hAnsi="Times New Roman"/>
          <w:szCs w:val="21"/>
        </w:rPr>
      </w:r>
      <w:r/>
    </w:p>
    <w:p>
      <w:pPr>
        <w:pStyle w:val="867"/>
        <w:rPr>
          <w:rFonts w:hint="eastAsia" w:ascii="Times New Roman" w:hAnsi="Times New Roman"/>
          <w:szCs w:val="21"/>
        </w:rPr>
      </w:pPr>
      <w:r>
        <w:rPr>
          <w:rFonts w:hint="eastAsia" w:ascii="Times New Roman" w:hAnsi="Times New Roman"/>
          <w:szCs w:val="21"/>
        </w:rPr>
      </w:r>
      <w:r/>
    </w:p>
    <w:p>
      <w:pPr>
        <w:pStyle w:val="867"/>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磋商邀请</w:t>
      </w:r>
      <w:r>
        <w:rPr>
          <w:rFonts w:hint="eastAsia" w:ascii="方正小标宋简体" w:hAnsi="方正小标宋简体" w:eastAsia="方正小标宋简体" w:cs="方正小标宋简体"/>
          <w:color w:val="000000"/>
          <w:sz w:val="36"/>
          <w:szCs w:val="36"/>
          <w:lang w:val="en-US"/>
        </w:rPr>
      </w:r>
      <w:r/>
    </w:p>
    <w:p>
      <w:pPr>
        <w:pStyle w:val="867"/>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pStyle w:val="867"/>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sz w:val="24"/>
          <w:szCs w:val="24"/>
        </w:rPr>
        <w:t xml:space="preserve">受</w:t>
      </w:r>
      <w:r>
        <w:rPr>
          <w:rFonts w:hint="eastAsia" w:ascii="宋体" w:hAnsi="宋体" w:eastAsia="宋体" w:cs="Times New Roman"/>
          <w:color w:val="000000"/>
          <w:sz w:val="24"/>
          <w:szCs w:val="24"/>
          <w:lang w:eastAsia="zh-CN"/>
        </w:rPr>
        <w:t xml:space="preserve">中共南京市委机构编制委员会办公室委托，南京市公共资源交易中心（</w:t>
      </w:r>
      <w:r>
        <w:rPr>
          <w:rFonts w:hint="eastAsia" w:ascii="宋体" w:hAnsi="宋体" w:eastAsia="宋体" w:cs="Times New Roman"/>
          <w:color w:val="000000"/>
          <w:sz w:val="24"/>
          <w:szCs w:val="24"/>
          <w:lang w:val="en-US" w:eastAsia="zh-CN"/>
        </w:rPr>
        <w:t xml:space="preserve">以下简称“交易中心”</w:t>
      </w:r>
      <w:r>
        <w:rPr>
          <w:rFonts w:hint="eastAsia" w:ascii="宋体" w:hAnsi="宋体" w:eastAsia="宋体" w:cs="Times New Roman"/>
          <w:color w:val="000000"/>
          <w:sz w:val="24"/>
          <w:szCs w:val="24"/>
          <w:lang w:eastAsia="zh-CN"/>
        </w:rPr>
        <w:t xml:space="preserve">）就南京市机构编制一体化信息平台</w:t>
      </w:r>
      <w:r>
        <w:rPr>
          <w:rFonts w:hint="eastAsia" w:ascii="宋体" w:hAnsi="宋体" w:eastAsia="宋体" w:cs="Times New Roman"/>
          <w:color w:val="000000"/>
          <w:sz w:val="24"/>
          <w:szCs w:val="24"/>
          <w:lang w:val="en-US" w:eastAsia="zh-CN"/>
        </w:rPr>
        <w:t xml:space="preserve">国产化</w:t>
      </w:r>
      <w:r>
        <w:rPr>
          <w:rFonts w:hint="eastAsia" w:ascii="宋体" w:hAnsi="宋体" w:eastAsia="宋体" w:cs="Times New Roman"/>
          <w:color w:val="000000"/>
          <w:sz w:val="24"/>
          <w:szCs w:val="24"/>
          <w:lang w:eastAsia="zh-CN"/>
        </w:rPr>
        <w:t xml:space="preserve">改造进行</w:t>
      </w:r>
      <w:r>
        <w:rPr>
          <w:rFonts w:hint="eastAsia" w:ascii="宋体" w:hAnsi="宋体" w:eastAsia="宋体" w:cs="Times New Roman"/>
          <w:color w:val="000000"/>
          <w:sz w:val="24"/>
          <w:szCs w:val="24"/>
          <w:lang w:val="en-US" w:eastAsia="zh-CN"/>
        </w:rPr>
        <w:t xml:space="preserve">竞</w:t>
      </w:r>
      <w:r>
        <w:rPr>
          <w:rFonts w:hint="eastAsia" w:ascii="宋体" w:hAnsi="宋体" w:eastAsia="宋体" w:cs="Times New Roman"/>
          <w:color w:val="000000"/>
          <w:sz w:val="24"/>
          <w:szCs w:val="24"/>
          <w:lang w:val="en-US" w:eastAsia="zh-CN"/>
        </w:rPr>
        <w:t xml:space="preserve">争性磋商采购，欢迎符合条件的供应商参加磋商。</w:t>
      </w:r>
      <w:r>
        <w:rPr>
          <w:rFonts w:hint="eastAsia" w:ascii="宋体" w:hAnsi="宋体" w:eastAsia="宋体" w:cs="Times New Roman"/>
          <w:color w:val="000000"/>
          <w:sz w:val="24"/>
          <w:szCs w:val="24"/>
          <w:lang w:val="en-US" w:eastAsia="zh-CN"/>
        </w:rPr>
      </w:r>
      <w:r/>
    </w:p>
    <w:p>
      <w:pPr>
        <w:pStyle w:val="87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52" w:lineRule="auto"/>
        <w:widowControl w:val="off"/>
        <w:rPr>
          <w:rFonts w:ascii="宋体" w:hAnsi="宋体"/>
          <w:color w:val="000000"/>
          <w:sz w:val="24"/>
          <w:szCs w:val="24"/>
          <w:lang w:val="en-US"/>
        </w:rPr>
      </w:pPr>
      <w:r>
        <w:rPr>
          <w:rFonts w:hint="eastAsia" w:ascii="宋体" w:hAnsi="宋体"/>
          <w:color w:val="000000"/>
          <w:sz w:val="24"/>
          <w:szCs w:val="24"/>
        </w:rPr>
        <w:t xml:space="preserve">1.项目编号：</w:t>
      </w:r>
      <w:r>
        <w:rPr>
          <w:rFonts w:hint="eastAsia" w:ascii="宋体" w:hAnsi="宋体" w:cs="Times New Roman"/>
          <w:color w:val="000000"/>
          <w:sz w:val="24"/>
          <w:szCs w:val="24"/>
          <w:lang w:eastAsia="zh-CN"/>
        </w:rPr>
        <w:t xml:space="preserve">JSZC-3201</w:t>
      </w:r>
      <w:r>
        <w:rPr>
          <w:rFonts w:hint="eastAsia" w:ascii="宋体" w:hAnsi="宋体" w:cs="Times New Roman"/>
          <w:color w:val="000000"/>
          <w:sz w:val="24"/>
          <w:szCs w:val="24"/>
          <w:lang w:val="en-US" w:eastAsia="zh-CN"/>
        </w:rPr>
        <w:t xml:space="preserve">00</w:t>
      </w:r>
      <w:r>
        <w:rPr>
          <w:rFonts w:hint="eastAsia" w:ascii="宋体" w:hAnsi="宋体" w:cs="Times New Roman"/>
          <w:color w:val="000000"/>
          <w:sz w:val="24"/>
          <w:szCs w:val="24"/>
          <w:lang w:eastAsia="zh-CN"/>
        </w:rPr>
        <w:t xml:space="preserve">-JZCG-C20</w:t>
      </w:r>
      <w:r>
        <w:rPr>
          <w:rFonts w:hint="eastAsia" w:ascii="宋体" w:hAnsi="宋体" w:cs="Times New Roman"/>
          <w:color w:val="000000"/>
          <w:sz w:val="24"/>
          <w:szCs w:val="24"/>
          <w:lang w:val="en-US" w:eastAsia="zh-CN"/>
        </w:rPr>
        <w:t xml:space="preserve">25</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0518</w:t>
      </w:r>
      <w:r>
        <w:rPr>
          <w:rFonts w:ascii="宋体" w:hAnsi="宋体"/>
          <w:color w:val="000000"/>
          <w:sz w:val="24"/>
          <w:szCs w:val="24"/>
          <w:lang w:val="en-US"/>
        </w:rPr>
      </w:r>
      <w:r/>
    </w:p>
    <w:p>
      <w:pPr>
        <w:pStyle w:val="867"/>
        <w:ind w:firstLine="480"/>
        <w:pageBreakBefore w:val="0"/>
        <w:spacing w:line="252"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eastAsia="宋体" w:cs="Times New Roman"/>
          <w:color w:val="000000"/>
          <w:sz w:val="24"/>
          <w:szCs w:val="24"/>
          <w:lang w:eastAsia="zh-CN"/>
        </w:rPr>
        <w:t xml:space="preserve">南京市机构编制一体化信息平台</w:t>
      </w:r>
      <w:r>
        <w:rPr>
          <w:rFonts w:hint="eastAsia" w:ascii="宋体" w:hAnsi="宋体" w:eastAsia="宋体" w:cs="Times New Roman"/>
          <w:color w:val="000000"/>
          <w:sz w:val="24"/>
          <w:szCs w:val="24"/>
          <w:lang w:val="en-US" w:eastAsia="zh-CN"/>
        </w:rPr>
        <w:t xml:space="preserve">国产化</w:t>
      </w:r>
      <w:r>
        <w:rPr>
          <w:rFonts w:hint="eastAsia" w:ascii="宋体" w:hAnsi="宋体" w:eastAsia="宋体" w:cs="Times New Roman"/>
          <w:color w:val="000000"/>
          <w:sz w:val="24"/>
          <w:szCs w:val="24"/>
          <w:lang w:eastAsia="zh-CN"/>
        </w:rPr>
        <w:t xml:space="preserve">改造</w:t>
      </w:r>
      <w:r>
        <w:rPr>
          <w:rFonts w:hint="eastAsia" w:ascii="宋体" w:hAnsi="宋体" w:eastAsia="宋体"/>
          <w:color w:val="000000"/>
          <w:sz w:val="24"/>
          <w:szCs w:val="24"/>
          <w:lang w:eastAsia="zh-CN"/>
        </w:rPr>
      </w:r>
      <w:r/>
    </w:p>
    <w:p>
      <w:pPr>
        <w:pStyle w:val="867"/>
        <w:ind w:firstLine="480"/>
        <w:pageBreakBefore w:val="0"/>
        <w:spacing w:line="252" w:lineRule="auto"/>
        <w:widowControl w:val="off"/>
        <w:rPr>
          <w:rFonts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76.5万元 </w:t>
      </w:r>
      <w:r>
        <w:rPr>
          <w:rFonts w:ascii="宋体" w:hAnsi="宋体"/>
          <w:color w:val="000000"/>
          <w:sz w:val="24"/>
          <w:szCs w:val="24"/>
          <w:lang w:val="en-US" w:eastAsia="zh-CN"/>
        </w:rPr>
      </w:r>
      <w:r/>
    </w:p>
    <w:p>
      <w:pPr>
        <w:pStyle w:val="867"/>
        <w:ind w:firstLine="480"/>
        <w:pageBreakBefore w:val="0"/>
        <w:spacing w:line="252"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olor w:val="000000"/>
          <w:sz w:val="24"/>
          <w:szCs w:val="24"/>
        </w:rPr>
        <w:t xml:space="preserve">本项目</w:t>
      </w:r>
      <w:r>
        <w:rPr>
          <w:rFonts w:hint="eastAsia" w:ascii="宋体" w:hAnsi="宋体" w:cs="Times New Roman"/>
          <w:color w:val="000000"/>
          <w:sz w:val="24"/>
          <w:szCs w:val="24"/>
          <w:u w:val="none"/>
          <w:lang w:val="en-US" w:eastAsia="zh-CN"/>
        </w:rPr>
        <w:t xml:space="preserve">设定</w:t>
      </w:r>
      <w:r>
        <w:rPr>
          <w:rFonts w:hint="eastAsia" w:ascii="宋体" w:hAnsi="宋体"/>
          <w:color w:val="000000"/>
          <w:sz w:val="24"/>
          <w:szCs w:val="24"/>
        </w:rPr>
        <w:t xml:space="preserve">最高限价</w:t>
      </w:r>
      <w:r>
        <w:rPr>
          <w:rFonts w:hint="eastAsia" w:ascii="宋体" w:hAnsi="宋体"/>
          <w:color w:val="000000"/>
          <w:sz w:val="24"/>
          <w:szCs w:val="24"/>
          <w:lang w:val="en-US" w:eastAsia="zh-CN"/>
        </w:rPr>
        <w:t xml:space="preserve">为62.03万元</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867"/>
        <w:ind w:firstLine="480"/>
        <w:pageBreakBefore w:val="0"/>
        <w:spacing w:line="252" w:lineRule="auto"/>
        <w:widowControl w:val="off"/>
        <w:rPr>
          <w:rFonts w:ascii="宋体" w:hAnsi="宋体"/>
          <w:sz w:val="24"/>
          <w:szCs w:val="24"/>
          <w:u w:val="single"/>
        </w:rPr>
      </w:pPr>
      <w:r>
        <w:rPr>
          <w:rFonts w:hint="eastAsia" w:ascii="宋体" w:hAnsi="宋体"/>
          <w:sz w:val="24"/>
          <w:szCs w:val="24"/>
        </w:rPr>
        <w:t xml:space="preserve">5.采购需求（简介）：</w:t>
      </w:r>
      <w:r>
        <w:rPr>
          <w:rFonts w:hint="eastAsia" w:ascii="宋体" w:hAnsi="宋体"/>
          <w:color w:val="000000"/>
          <w:sz w:val="24"/>
          <w:szCs w:val="24"/>
        </w:rPr>
        <w:t xml:space="preserve">完成市委编办现运行5套信息系统的整合，完成门户设计及单点登录，形成南京市机构编制一体化信息平台；完成系统</w:t>
      </w:r>
      <w:r>
        <w:rPr>
          <w:rFonts w:hint="eastAsia" w:ascii="宋体" w:hAnsi="宋体"/>
          <w:color w:val="000000"/>
          <w:sz w:val="24"/>
          <w:szCs w:val="24"/>
          <w:lang w:val="en-US" w:eastAsia="zh-CN"/>
        </w:rPr>
        <w:t xml:space="preserve">国产化</w:t>
      </w:r>
      <w:r>
        <w:rPr>
          <w:rFonts w:hint="eastAsia" w:ascii="宋体" w:hAnsi="宋体"/>
          <w:color w:val="000000"/>
          <w:sz w:val="24"/>
          <w:szCs w:val="24"/>
        </w:rPr>
        <w:t xml:space="preserve">适配/迁移升级</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实现系统服务器、操作系统、中间件、数据库、应用软件等关键环节的</w:t>
      </w:r>
      <w:r>
        <w:rPr>
          <w:rFonts w:hint="eastAsia" w:ascii="宋体" w:hAnsi="宋体"/>
          <w:color w:val="000000"/>
          <w:sz w:val="24"/>
          <w:szCs w:val="24"/>
          <w:lang w:val="en-US" w:eastAsia="zh-CN"/>
        </w:rPr>
        <w:t xml:space="preserve">稳定</w:t>
      </w:r>
      <w:r>
        <w:rPr>
          <w:rFonts w:hint="eastAsia" w:ascii="宋体" w:hAnsi="宋体"/>
          <w:color w:val="000000"/>
          <w:sz w:val="24"/>
          <w:szCs w:val="24"/>
        </w:rPr>
        <w:t xml:space="preserve">可控，保障系统在</w:t>
      </w:r>
      <w:r>
        <w:rPr>
          <w:rFonts w:hint="eastAsia" w:ascii="宋体" w:hAnsi="宋体"/>
          <w:color w:val="000000"/>
          <w:sz w:val="24"/>
          <w:szCs w:val="24"/>
          <w:lang w:val="en-US" w:eastAsia="zh-CN"/>
        </w:rPr>
        <w:t xml:space="preserve">国产</w:t>
      </w:r>
      <w:r>
        <w:rPr>
          <w:rFonts w:hint="eastAsia" w:ascii="宋体" w:hAnsi="宋体"/>
          <w:color w:val="000000"/>
          <w:sz w:val="24"/>
          <w:szCs w:val="24"/>
        </w:rPr>
        <w:t xml:space="preserve">环境下安全、稳定、高效运行，并对系统中的基础数据进行治理、数据迁移、数据校核。</w:t>
      </w:r>
      <w:r>
        <w:rPr>
          <w:rFonts w:hint="eastAsia" w:ascii="宋体" w:hAnsi="宋体" w:cs="宋体"/>
          <w:sz w:val="24"/>
          <w:szCs w:val="24"/>
        </w:rPr>
        <w:t xml:space="preserve">（详细内容见本招标文件第四章）</w:t>
      </w:r>
      <w:r>
        <w:rPr>
          <w:rFonts w:hint="eastAsia" w:ascii="宋体" w:hAnsi="宋体" w:cs="宋体"/>
          <w:sz w:val="24"/>
          <w:szCs w:val="24"/>
        </w:rPr>
        <w:t xml:space="preserve"> </w:t>
      </w:r>
      <w:r>
        <w:rPr>
          <w:rFonts w:ascii="宋体" w:hAnsi="宋体"/>
          <w:sz w:val="24"/>
          <w:szCs w:val="24"/>
          <w:u w:val="single"/>
        </w:rPr>
      </w:r>
      <w:r/>
    </w:p>
    <w:p>
      <w:pPr>
        <w:pStyle w:val="867"/>
        <w:ind w:firstLine="480"/>
        <w:pageBreakBefore w:val="0"/>
        <w:spacing w:line="252" w:lineRule="auto"/>
        <w:widowControl w:val="off"/>
        <w:rPr>
          <w:rFonts w:ascii="宋体" w:hAnsi="宋体" w:eastAsia="宋体" w:cs="宋体"/>
          <w:color w:val="000000"/>
          <w:sz w:val="24"/>
          <w:szCs w:val="24"/>
          <w:highlight w:val="yellow"/>
          <w:lang w:val="en-US" w:eastAsia="zh-CN"/>
        </w:rPr>
      </w:pPr>
      <w:r>
        <w:rPr>
          <w:rFonts w:hint="eastAsia" w:ascii="宋体" w:hAnsi="宋体" w:eastAsia="宋体" w:cs="Times New Roman"/>
          <w:color w:val="000000"/>
          <w:sz w:val="24"/>
          <w:szCs w:val="24"/>
        </w:rPr>
        <w:t xml:space="preserve">6.合同履行期限：</w:t>
      </w:r>
      <w:r>
        <w:rPr>
          <w:rFonts w:hint="eastAsia" w:ascii="宋体" w:hAnsi="宋体" w:eastAsia="宋体" w:cs="Times New Roman"/>
          <w:color w:val="000000"/>
          <w:sz w:val="24"/>
          <w:szCs w:val="24"/>
          <w:lang w:val="en-US" w:eastAsia="zh-CN"/>
        </w:rPr>
        <w:t xml:space="preserve">1095天</w:t>
      </w:r>
      <w:r>
        <w:rPr>
          <w:rFonts w:hint="eastAsia" w:ascii="宋体" w:hAnsi="宋体" w:eastAsia="宋体"/>
          <w:color w:val="000000"/>
          <w:sz w:val="24"/>
          <w:szCs w:val="24"/>
          <w:lang w:val="en-US" w:eastAsia="zh-CN"/>
        </w:rPr>
        <w:t xml:space="preserve">（系统开发及验收时间为合同签订后365天内，</w:t>
      </w:r>
      <w:r>
        <w:rPr>
          <w:rFonts w:hint="eastAsia" w:ascii="宋体" w:hAnsi="宋体" w:eastAsia="宋体" w:cs="宋体"/>
          <w:color w:val="000000"/>
          <w:sz w:val="24"/>
          <w:szCs w:val="24"/>
          <w:highlight w:val="none"/>
          <w:lang w:val="en-US" w:eastAsia="zh-CN"/>
        </w:rPr>
        <w:t xml:space="preserve">运维期730天）</w:t>
      </w:r>
      <w:r>
        <w:rPr>
          <w:rFonts w:ascii="宋体" w:hAnsi="宋体" w:eastAsia="宋体" w:cs="宋体"/>
          <w:color w:val="000000"/>
          <w:sz w:val="24"/>
          <w:szCs w:val="24"/>
          <w:highlight w:val="yellow"/>
          <w:lang w:val="en-US"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cs="宋体"/>
          <w:sz w:val="24"/>
          <w:szCs w:val="24"/>
          <w:highlight w:val="none"/>
          <w:lang w:val="en-US" w:eastAsia="zh-CN"/>
        </w:rPr>
        <w:t xml:space="preserve">参加</w:t>
      </w:r>
      <w:r>
        <w:rPr>
          <w:rFonts w:hint="eastAsia" w:ascii="宋体" w:hAnsi="宋体" w:eastAsia="宋体" w:cs="宋体"/>
          <w:sz w:val="24"/>
          <w:szCs w:val="24"/>
          <w:highlight w:val="none"/>
          <w:lang w:val="en-US" w:eastAsia="zh-CN"/>
        </w:rPr>
        <w:t xml:space="preserve">磋商。</w:t>
      </w:r>
      <w:r>
        <w:rPr>
          <w:rFonts w:hint="eastAsia" w:ascii="宋体" w:hAnsi="宋体" w:eastAsia="宋体" w:cs="Times New Roman"/>
          <w:color w:val="000000"/>
          <w:sz w:val="24"/>
          <w:szCs w:val="24"/>
          <w:lang w:val="en-US" w:eastAsia="zh-CN"/>
        </w:rPr>
      </w:r>
      <w:r/>
    </w:p>
    <w:p>
      <w:pPr>
        <w:pStyle w:val="87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67"/>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67"/>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7"/>
        <w:ind w:firstLine="480"/>
        <w:pageBreakBefore w:val="0"/>
        <w:spacing w:line="252" w:lineRule="auto"/>
        <w:widowControl w:val="off"/>
        <w:rPr>
          <w:rFonts w:hint="eastAsia" w:ascii="宋体" w:hAnsi="宋体" w:eastAsia="宋体"/>
          <w:color w:val="000000"/>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lang w:val="zh-CN" w:eastAsia="zh-CN"/>
        </w:rPr>
        <w:t xml:space="preserve">本项目专门面向中小微企业采购，供应商应为中小微企业</w:t>
      </w:r>
      <w:r>
        <w:rPr>
          <w:rFonts w:hint="eastAsia" w:ascii="宋体" w:hAnsi="宋体"/>
          <w:color w:val="000000"/>
          <w:sz w:val="24"/>
          <w:szCs w:val="24"/>
          <w:lang w:val="en-US" w:eastAsia="zh-CN"/>
        </w:rPr>
        <w:t xml:space="preserve">或</w:t>
      </w:r>
      <w:r>
        <w:rPr>
          <w:rFonts w:hint="eastAsia" w:ascii="宋体" w:hAnsi="宋体" w:eastAsia="宋体"/>
          <w:color w:val="000000"/>
          <w:sz w:val="24"/>
          <w:szCs w:val="24"/>
          <w:lang w:val="zh-CN" w:eastAsia="zh-CN"/>
        </w:rPr>
        <w:t xml:space="preserve">监狱企业</w:t>
      </w:r>
      <w:r>
        <w:rPr>
          <w:rFonts w:hint="eastAsia" w:ascii="宋体" w:hAnsi="宋体"/>
          <w:color w:val="000000"/>
          <w:sz w:val="24"/>
          <w:szCs w:val="24"/>
          <w:lang w:val="en-US" w:eastAsia="zh-CN"/>
        </w:rPr>
        <w:t xml:space="preserve">或</w:t>
      </w:r>
      <w:r>
        <w:rPr>
          <w:rFonts w:hint="eastAsia" w:ascii="宋体" w:hAnsi="宋体" w:eastAsia="宋体"/>
          <w:color w:val="000000"/>
          <w:sz w:val="24"/>
          <w:szCs w:val="24"/>
          <w:lang w:val="zh-CN" w:eastAsia="zh-CN"/>
        </w:rPr>
        <w:t xml:space="preserve">残疾人福利性单位。（声明函格式见第六章）</w:t>
      </w:r>
      <w:r>
        <w:rPr>
          <w:rFonts w:hint="eastAsia" w:ascii="宋体" w:hAnsi="宋体" w:eastAsia="宋体"/>
          <w:color w:val="000000"/>
          <w:sz w:val="24"/>
          <w:szCs w:val="24"/>
          <w:lang w:val="zh-CN"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zh-CN"/>
        </w:rPr>
        <w:t xml:space="preserve">本项目采购标的对应的中小企业划分标准所属行业为：</w:t>
      </w: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rPr>
        <w:t xml:space="preserve">根据《中小企业划型标准规定》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工信部联企业〔2011〕300号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00人以下或营业收入</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000万元以下的为中小微型企业。其中，从业人员</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00人及以上，且营业收入</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000万元及以上的为中型企业；从业人员</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人及以上，且营业收入</w:t>
      </w:r>
      <w:r>
        <w:rPr>
          <w:rFonts w:hint="eastAsia" w:ascii="宋体" w:hAnsi="宋体" w:eastAsia="宋体" w:cs="Times New Roman"/>
          <w:color w:val="000000"/>
          <w:sz w:val="24"/>
          <w:szCs w:val="24"/>
          <w:lang w:val="en-US" w:eastAsia="zh-CN"/>
        </w:rPr>
        <w:t xml:space="preserve">50</w:t>
      </w:r>
      <w:r>
        <w:rPr>
          <w:rFonts w:hint="eastAsia" w:ascii="宋体" w:hAnsi="宋体" w:eastAsia="宋体" w:cs="Times New Roman"/>
          <w:color w:val="000000"/>
          <w:sz w:val="24"/>
          <w:szCs w:val="24"/>
        </w:rPr>
        <w:t xml:space="preserve">万元及以上的为小型企业；从业人员</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人以下或营业收入</w:t>
      </w:r>
      <w:r>
        <w:rPr>
          <w:rFonts w:hint="eastAsia" w:ascii="宋体" w:hAnsi="宋体" w:eastAsia="宋体" w:cs="Times New Roman"/>
          <w:color w:val="000000"/>
          <w:sz w:val="24"/>
          <w:szCs w:val="24"/>
          <w:lang w:val="en-US" w:eastAsia="zh-CN"/>
        </w:rPr>
        <w:t xml:space="preserve">50</w:t>
      </w:r>
      <w:r>
        <w:rPr>
          <w:rFonts w:hint="eastAsia" w:ascii="宋体" w:hAnsi="宋体" w:eastAsia="宋体" w:cs="Times New Roman"/>
          <w:color w:val="000000"/>
          <w:sz w:val="24"/>
          <w:szCs w:val="24"/>
        </w:rPr>
        <w:t xml:space="preserve">万元以下的为微型企业。</w:t>
      </w:r>
      <w:r>
        <w:rPr>
          <w:rFonts w:hint="eastAsia" w:ascii="宋体" w:hAnsi="宋体" w:eastAsia="宋体" w:cs="Times New Roman"/>
          <w:color w:val="000000"/>
          <w:sz w:val="24"/>
          <w:szCs w:val="24"/>
          <w:lang w:val="en-US"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color w:val="000000"/>
          <w:sz w:val="24"/>
          <w:szCs w:val="24"/>
          <w:lang w:val="en-US" w:eastAsia="zh-CN"/>
        </w:rPr>
        <w:t xml:space="preserve">。</w:t>
      </w:r>
      <w:r>
        <w:rPr>
          <w:rFonts w:hint="eastAsia" w:ascii="宋体" w:hAnsi="宋体" w:eastAsia="宋体" w:cs="Times New Roman"/>
          <w:color w:val="000000"/>
          <w:sz w:val="24"/>
          <w:szCs w:val="24"/>
          <w:highlight w:val="none"/>
          <w:lang w:val="en-US"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52"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1.时间：自磋商文件公告发布之日起。</w:t>
      </w:r>
      <w:r>
        <w:rPr>
          <w:rFonts w:hint="eastAsia" w:ascii="宋体" w:hAnsi="宋体" w:eastAsia="宋体" w:cs="宋体"/>
          <w:sz w:val="24"/>
          <w:szCs w:val="24"/>
        </w:rPr>
      </w:r>
      <w:r/>
    </w:p>
    <w:p>
      <w:pPr>
        <w:pStyle w:val="867"/>
        <w:ind w:firstLine="480"/>
        <w:pageBreakBefore w:val="0"/>
        <w:spacing w:line="252"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rPr>
          <w:rFonts w:hint="eastAsia" w:ascii="宋体" w:hAnsi="宋体" w:eastAsia="宋体" w:cs="宋体"/>
          <w:sz w:val="24"/>
          <w:szCs w:val="24"/>
        </w:rPr>
      </w:r>
      <w:r/>
    </w:p>
    <w:p>
      <w:pPr>
        <w:pStyle w:val="87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pStyle w:val="867"/>
        <w:spacing w:line="252" w:lineRule="auto"/>
        <w:rPr>
          <w:rFonts w:hint="eastAsia" w:ascii="宋体" w:hAnsi="宋体" w:eastAsia="宋体"/>
          <w:b w:val="0"/>
          <w:bCs w:val="0"/>
          <w:sz w:val="24"/>
          <w:szCs w:val="24"/>
          <w:lang w:eastAsia="zh-CN"/>
        </w:rPr>
        <w:outlineLvl w:val="9"/>
      </w:pPr>
      <w:r>
        <w:rPr>
          <w:rFonts w:hint="eastAsia" w:ascii="宋体" w:hAnsi="宋体" w:eastAsia="宋体" w:cs="宋体"/>
          <w:b w:val="0"/>
          <w:bCs w:val="0"/>
          <w:color w:val="0000ff"/>
          <w:sz w:val="24"/>
          <w:szCs w:val="24"/>
          <w:u w:val="none"/>
        </w:rPr>
        <w:t xml:space="preserve"> </w:t>
      </w:r>
      <w:r>
        <w:rPr>
          <w:rFonts w:hint="eastAsia" w:ascii="宋体" w:hAnsi="宋体" w:cs="宋体"/>
          <w:b w:val="0"/>
          <w:bCs w:val="0"/>
          <w:color w:val="0000ff"/>
          <w:sz w:val="24"/>
          <w:szCs w:val="24"/>
          <w:u w:val="none"/>
          <w:lang w:val="en-US" w:eastAsia="zh-CN"/>
        </w:rPr>
        <w:t xml:space="preserve">   </w:t>
      </w:r>
      <w:r>
        <w:rPr>
          <w:rFonts w:hint="eastAsia" w:ascii="宋体" w:hAnsi="宋体" w:eastAsia="宋体" w:cs="宋体"/>
          <w:b w:val="0"/>
          <w:bCs w:val="0"/>
          <w:color w:val="000000" w:themeColor="text1"/>
          <w:sz w:val="24"/>
          <w:szCs w:val="24"/>
          <w:u w:val="none"/>
          <w:lang w:val="en-US" w:eastAsia="zh-CN"/>
        </w:rPr>
        <w:t xml:space="preserve">20</w:t>
      </w:r>
      <w:r>
        <w:rPr>
          <w:rFonts w:hint="eastAsia" w:ascii="宋体" w:hAnsi="宋体" w:eastAsia="宋体" w:cs="宋体"/>
          <w:b w:val="0"/>
          <w:bCs w:val="0"/>
          <w:color w:val="000000" w:themeColor="text1"/>
          <w:sz w:val="24"/>
          <w:szCs w:val="24"/>
          <w:highlight w:val="none"/>
          <w:u w:val="none"/>
          <w:lang w:val="en-US" w:eastAsia="zh-CN"/>
        </w:rPr>
        <w:t xml:space="preserve">25</w:t>
      </w:r>
      <w:r>
        <w:rPr>
          <w:rFonts w:hint="eastAsia" w:ascii="宋体" w:hAnsi="宋体"/>
          <w:b w:val="0"/>
          <w:bCs w:val="0"/>
          <w:color w:val="000000" w:themeColor="text1"/>
          <w:sz w:val="24"/>
          <w:szCs w:val="24"/>
          <w:u w:val="none"/>
        </w:rPr>
        <w:t xml:space="preserve">年12</w:t>
      </w:r>
      <w:r>
        <w:rPr>
          <w:rFonts w:hint="eastAsia" w:ascii="宋体" w:hAnsi="宋体"/>
          <w:b w:val="0"/>
          <w:bCs w:val="0"/>
          <w:color w:val="000000" w:themeColor="text1"/>
          <w:sz w:val="24"/>
          <w:szCs w:val="24"/>
          <w:u w:val="none"/>
        </w:rPr>
        <w:t xml:space="preserve">月15</w:t>
      </w:r>
      <w:r>
        <w:rPr>
          <w:rFonts w:hint="eastAsia" w:ascii="宋体" w:hAnsi="宋体"/>
          <w:b w:val="0"/>
          <w:bCs w:val="0"/>
          <w:color w:val="000000" w:themeColor="text1"/>
          <w:sz w:val="24"/>
          <w:szCs w:val="24"/>
          <w:u w:val="none"/>
        </w:rPr>
        <w:t xml:space="preserve">日</w:t>
      </w:r>
      <w:r>
        <w:rPr>
          <w:rFonts w:hint="eastAsia" w:ascii="宋体" w:hAnsi="宋体" w:eastAsia="宋体" w:cs="宋体"/>
          <w:b w:val="0"/>
          <w:bCs w:val="0"/>
          <w:color w:val="000000" w:themeColor="text1"/>
          <w:sz w:val="24"/>
          <w:szCs w:val="24"/>
          <w:highlight w:val="none"/>
          <w:u w:val="none"/>
          <w:lang w:val="en-US" w:eastAsia="zh-CN"/>
        </w:rPr>
        <w:t xml:space="preserve">9</w:t>
      </w:r>
      <w:r>
        <w:rPr>
          <w:rFonts w:hint="eastAsia" w:ascii="Times New Roman" w:hAnsi="Times New Roman" w:eastAsia="宋体" w:cs="Times New Roman"/>
          <w:b w:val="0"/>
          <w:bCs w:val="0"/>
          <w:color w:val="000000" w:themeColor="text1"/>
          <w:sz w:val="24"/>
          <w:szCs w:val="24"/>
          <w:u w:val="none"/>
          <w:lang w:val="en-US" w:eastAsia="zh-CN"/>
        </w:rPr>
        <w:t xml:space="preserve">时</w:t>
      </w:r>
      <w:r>
        <w:rPr>
          <w:rFonts w:hint="eastAsia" w:ascii="宋体" w:hAnsi="宋体" w:eastAsia="宋体" w:cs="宋体"/>
          <w:b w:val="0"/>
          <w:bCs w:val="0"/>
          <w:color w:val="000000" w:themeColor="text1"/>
          <w:sz w:val="24"/>
          <w:szCs w:val="24"/>
          <w:highlight w:val="none"/>
          <w:u w:val="none"/>
          <w:lang w:val="en-US" w:eastAsia="zh-CN"/>
        </w:rPr>
        <w:t xml:space="preserve">30</w:t>
      </w:r>
      <w:r>
        <w:rPr>
          <w:rFonts w:hint="eastAsia" w:ascii="宋体" w:hAnsi="宋体"/>
          <w:b w:val="0"/>
          <w:bCs w:val="0"/>
          <w:color w:val="000000" w:themeColor="text1"/>
          <w:sz w:val="24"/>
          <w:szCs w:val="24"/>
          <w:u w:val="none"/>
        </w:rPr>
        <w:t xml:space="preserve">分</w:t>
      </w:r>
      <w:r>
        <w:rPr>
          <w:rFonts w:hint="eastAsia" w:ascii="宋体" w:hAnsi="宋体"/>
          <w:b w:val="0"/>
          <w:bCs w:val="0"/>
          <w:sz w:val="24"/>
          <w:szCs w:val="24"/>
          <w:u w:val="none"/>
        </w:rPr>
        <w:t xml:space="preserve">（</w:t>
      </w:r>
      <w:r>
        <w:rPr>
          <w:rFonts w:hint="eastAsia" w:ascii="宋体" w:hAnsi="宋体"/>
          <w:b w:val="0"/>
          <w:bCs w:val="0"/>
          <w:sz w:val="24"/>
          <w:szCs w:val="24"/>
        </w:rPr>
        <w:t xml:space="preserve">北京时间）</w:t>
      </w:r>
      <w:r>
        <w:rPr>
          <w:rFonts w:hint="eastAsia" w:ascii="宋体" w:hAnsi="宋体"/>
          <w:b w:val="0"/>
          <w:bCs w:val="0"/>
          <w:sz w:val="24"/>
          <w:szCs w:val="24"/>
          <w:lang w:eastAsia="zh-CN"/>
        </w:rPr>
        <w:t xml:space="preserve">。</w:t>
      </w:r>
      <w:r>
        <w:rPr>
          <w:rFonts w:hint="eastAsia" w:ascii="宋体" w:hAnsi="宋体" w:eastAsia="宋体"/>
          <w:b w:val="0"/>
          <w:bCs w:val="0"/>
          <w:sz w:val="24"/>
          <w:szCs w:val="24"/>
          <w:lang w:eastAsia="zh-CN"/>
        </w:rPr>
      </w:r>
      <w:r/>
    </w:p>
    <w:p>
      <w:pPr>
        <w:pStyle w:val="87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52" w:lineRule="auto"/>
        <w:widowControl w:val="off"/>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7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52"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1.本次</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不收取</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w:t>
      </w:r>
      <w:r>
        <w:rPr>
          <w:rFonts w:hint="eastAsia" w:ascii="宋体" w:hAnsi="宋体" w:eastAsia="宋体" w:cs="宋体"/>
          <w:sz w:val="24"/>
          <w:szCs w:val="24"/>
        </w:rPr>
      </w:r>
      <w:r/>
    </w:p>
    <w:p>
      <w:pPr>
        <w:pStyle w:val="867"/>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2.本项目不组织勘察及答疑，供应商如对采购需求有疑问，请咨询采购单位联系人。 </w:t>
      </w:r>
      <w:r>
        <w:rPr>
          <w:rFonts w:hint="eastAsia" w:ascii="宋体" w:hAnsi="宋体" w:eastAsia="宋体" w:cs="Times New Roman"/>
          <w:color w:val="000000"/>
          <w:sz w:val="24"/>
          <w:szCs w:val="24"/>
          <w:lang w:val="en-US" w:eastAsia="zh-CN"/>
        </w:rPr>
      </w:r>
      <w:r/>
    </w:p>
    <w:p>
      <w:pPr>
        <w:pStyle w:val="867"/>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w:t>
      </w:r>
      <w:r>
        <w:rPr>
          <w:rFonts w:hint="eastAsia" w:ascii="宋体" w:hAnsi="宋体" w:eastAsia="宋体" w:cs="宋体"/>
          <w:sz w:val="24"/>
          <w:szCs w:val="24"/>
          <w:highlight w:val="none"/>
          <w:lang w:val="en-US" w:eastAsia="zh-CN"/>
        </w:rPr>
        <w:t xml:space="preserve">苏采云系统登录页“新CA办理指南”。供应商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制作上传电子响应文件。《操作手册》</w:t>
      </w: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"http://www.ccgp-jiangsu.gov.cn/jiangsu/zlxz/ee/ee3a4bc5a3454aa2b0d9312230633ce9.html" </w:instrText>
      </w:r>
      <w:r>
        <w:rPr>
          <w:rFonts w:hint="eastAsia" w:ascii="宋体" w:hAnsi="宋体" w:eastAsia="宋体" w:cs="宋体"/>
          <w:sz w:val="24"/>
          <w:szCs w:val="24"/>
          <w:highlight w:val="none"/>
          <w:lang w:eastAsia="zh-CN"/>
        </w:rPr>
        <w:fldChar w:fldCharType="separate"/>
      </w:r>
      <w:r>
        <w:rPr>
          <w:rStyle w:val="945"/>
          <w:rFonts w:hint="eastAsia" w:ascii="宋体" w:hAnsi="宋体" w:eastAsia="宋体" w:cs="宋体"/>
          <w:sz w:val="24"/>
          <w:szCs w:val="24"/>
          <w:highlight w:val="none"/>
          <w:lang w:eastAsia="zh-CN"/>
        </w:rPr>
        <w:t xml:space="preserve">下载地址</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rPr>
          <w:rFonts w:hint="eastAsia" w:ascii="宋体" w:hAnsi="宋体" w:eastAsia="宋体" w:cs="宋体"/>
          <w:sz w:val="24"/>
          <w:szCs w:val="24"/>
          <w:highlight w:val="none"/>
          <w:lang w:eastAsia="zh-CN"/>
        </w:rPr>
      </w:r>
      <w:r/>
    </w:p>
    <w:p>
      <w:pPr>
        <w:pStyle w:val="867"/>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67"/>
        <w:ind w:firstLine="482"/>
        <w:spacing w:line="252"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lang w:val="en-US"/>
        </w:rPr>
        <w:t xml:space="preserve">供应商（含潜在供应商）对采购方式、采购需求、供应商资格条件、评</w:t>
      </w:r>
      <w:r>
        <w:rPr>
          <w:rFonts w:hint="eastAsia" w:ascii="宋体" w:hAnsi="宋体" w:eastAsia="宋体" w:cs="宋体"/>
          <w:b/>
          <w:bCs/>
          <w:sz w:val="24"/>
          <w:szCs w:val="24"/>
          <w:highlight w:val="none"/>
          <w:lang w:val="en-US" w:eastAsia="zh-CN"/>
        </w:rPr>
        <w:t xml:space="preserve">审</w:t>
      </w:r>
      <w:r>
        <w:rPr>
          <w:rFonts w:hint="eastAsia" w:ascii="宋体" w:hAnsi="宋体" w:eastAsia="宋体" w:cs="宋体"/>
          <w:b/>
          <w:bCs/>
          <w:sz w:val="24"/>
          <w:szCs w:val="24"/>
          <w:highlight w:val="none"/>
          <w:lang w:val="en-US"/>
        </w:rPr>
        <w:t xml:space="preserve">方法和评</w:t>
      </w:r>
      <w:r>
        <w:rPr>
          <w:rFonts w:hint="eastAsia" w:ascii="宋体" w:hAnsi="宋体" w:eastAsia="宋体" w:cs="宋体"/>
          <w:b/>
          <w:bCs/>
          <w:sz w:val="24"/>
          <w:szCs w:val="24"/>
          <w:highlight w:val="none"/>
          <w:lang w:val="en-US" w:eastAsia="zh-CN"/>
        </w:rPr>
        <w:t xml:space="preserve">审</w:t>
      </w:r>
      <w:r>
        <w:rPr>
          <w:rFonts w:hint="eastAsia" w:ascii="宋体" w:hAnsi="宋体" w:eastAsia="宋体" w:cs="宋体"/>
          <w:b/>
          <w:bCs/>
          <w:sz w:val="24"/>
          <w:szCs w:val="24"/>
          <w:highlight w:val="none"/>
          <w:lang w:val="en-US"/>
        </w:rPr>
        <w:t xml:space="preserve">标准、合同文本的询问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质疑向采购人提出，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采购人，</w:t>
      </w:r>
      <w:r>
        <w:rPr>
          <w:rFonts w:hint="eastAsia" w:ascii="宋体" w:hAnsi="宋体" w:eastAsia="宋体" w:cs="宋体"/>
          <w:b/>
          <w:bCs/>
          <w:sz w:val="24"/>
          <w:szCs w:val="24"/>
          <w:highlight w:val="none"/>
          <w:lang w:val="en-US"/>
        </w:rPr>
        <w:t xml:space="preserve">由采购人负责答复。</w:t>
      </w:r>
      <w:r>
        <w:rPr>
          <w:rFonts w:hint="eastAsia" w:ascii="宋体" w:hAnsi="宋体" w:eastAsia="宋体" w:cs="宋体"/>
          <w:b/>
          <w:bCs/>
          <w:sz w:val="24"/>
          <w:szCs w:val="24"/>
          <w:highlight w:val="none"/>
          <w:lang w:val="en-US"/>
        </w:rPr>
      </w:r>
      <w:r/>
    </w:p>
    <w:p>
      <w:pPr>
        <w:pStyle w:val="867"/>
        <w:ind w:firstLine="482"/>
        <w:spacing w:line="252"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rPr>
        <w:t xml:space="preserve">对</w:t>
      </w:r>
      <w:r>
        <w:rPr>
          <w:rFonts w:hint="eastAsia" w:ascii="宋体" w:hAnsi="宋体" w:eastAsia="宋体" w:cs="宋体"/>
          <w:b/>
          <w:bCs/>
          <w:sz w:val="24"/>
          <w:szCs w:val="24"/>
          <w:highlight w:val="none"/>
          <w:lang w:val="en-US" w:eastAsia="zh-CN"/>
        </w:rPr>
        <w:t xml:space="preserve">采购过程、采购结果</w:t>
      </w:r>
      <w:r>
        <w:rPr>
          <w:rFonts w:hint="eastAsia" w:ascii="宋体" w:hAnsi="宋体" w:eastAsia="宋体" w:cs="宋体"/>
          <w:b/>
          <w:bCs/>
          <w:sz w:val="24"/>
          <w:szCs w:val="24"/>
          <w:highlight w:val="none"/>
          <w:lang w:val="en-US"/>
        </w:rPr>
        <w:t xml:space="preserve">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质疑向交易中心提出，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交易中心，</w:t>
      </w:r>
      <w:r>
        <w:rPr>
          <w:rFonts w:hint="eastAsia" w:ascii="宋体" w:hAnsi="宋体" w:eastAsia="宋体" w:cs="宋体"/>
          <w:b/>
          <w:bCs/>
          <w:sz w:val="24"/>
          <w:szCs w:val="24"/>
          <w:highlight w:val="none"/>
          <w:lang w:val="en-US"/>
        </w:rPr>
        <w:t xml:space="preserve">由交易中心负责答复。</w:t>
      </w:r>
      <w:r>
        <w:rPr>
          <w:rFonts w:hint="eastAsia" w:ascii="宋体" w:hAnsi="宋体" w:eastAsia="宋体" w:cs="宋体"/>
          <w:b/>
          <w:bCs/>
          <w:sz w:val="24"/>
          <w:szCs w:val="24"/>
          <w:highlight w:val="none"/>
        </w:rPr>
      </w:r>
      <w:r/>
    </w:p>
    <w:p>
      <w:pPr>
        <w:pStyle w:val="87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67"/>
        <w:ind w:firstLine="480"/>
        <w:spacing w:line="264" w:lineRule="auto"/>
        <w:rPr>
          <w:rFonts w:hint="eastAsia" w:ascii="宋体" w:hAnsi="宋体" w:eastAsia="宋体" w:cs="Times New Roman"/>
          <w:sz w:val="24"/>
          <w:szCs w:val="24"/>
        </w:rPr>
      </w:pPr>
      <w:r>
        <w:rPr>
          <w:rFonts w:hint="eastAsia" w:ascii="宋体" w:hAnsi="宋体"/>
          <w:sz w:val="24"/>
          <w:szCs w:val="24"/>
        </w:rPr>
        <w:t xml:space="preserve">名  称：</w:t>
      </w:r>
      <w:r>
        <w:rPr>
          <w:rFonts w:hint="eastAsia" w:ascii="宋体" w:hAnsi="宋体" w:eastAsia="宋体" w:cs="Times New Roman"/>
          <w:sz w:val="24"/>
          <w:szCs w:val="24"/>
        </w:rPr>
        <w:t xml:space="preserve">中共南京市委机构编制委员会办公室</w:t>
      </w:r>
      <w:r>
        <w:rPr>
          <w:rFonts w:hint="eastAsia" w:ascii="宋体" w:hAnsi="宋体" w:eastAsia="宋体" w:cs="Times New Roman"/>
          <w:sz w:val="24"/>
          <w:szCs w:val="24"/>
        </w:rPr>
      </w:r>
      <w:r/>
    </w:p>
    <w:p>
      <w:pPr>
        <w:pStyle w:val="867"/>
        <w:ind w:firstLine="480"/>
        <w:spacing w:line="264"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地  址：南京市建邺区江东中路265号新城大厦</w:t>
      </w:r>
      <w:r>
        <w:rPr>
          <w:rFonts w:hint="eastAsia" w:ascii="宋体" w:hAnsi="宋体" w:eastAsia="宋体" w:cs="Times New Roman"/>
          <w:sz w:val="24"/>
          <w:szCs w:val="24"/>
          <w:lang w:val="en-US" w:eastAsia="zh-CN"/>
        </w:rPr>
        <w:t xml:space="preserve">B</w:t>
      </w:r>
      <w:r>
        <w:rPr>
          <w:rFonts w:hint="eastAsia" w:ascii="宋体" w:hAnsi="宋体" w:eastAsia="宋体" w:cs="Times New Roman"/>
          <w:sz w:val="24"/>
          <w:szCs w:val="24"/>
        </w:rPr>
        <w:t xml:space="preserve">座</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lang w:val="en-US" w:eastAsia="zh-CN"/>
        </w:rPr>
      </w:r>
      <w:r/>
    </w:p>
    <w:p>
      <w:pPr>
        <w:pStyle w:val="867"/>
        <w:ind w:firstLine="480"/>
        <w:spacing w:line="264"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联系人：</w:t>
      </w:r>
      <w:r>
        <w:rPr>
          <w:rFonts w:hint="eastAsia" w:ascii="宋体" w:hAnsi="宋体" w:eastAsia="宋体" w:cs="Times New Roman"/>
          <w:sz w:val="24"/>
          <w:szCs w:val="24"/>
          <w:lang w:eastAsia="zh-CN"/>
        </w:rPr>
        <w:t xml:space="preserve">常春国</w:t>
      </w:r>
      <w:r>
        <w:rPr>
          <w:rFonts w:hint="eastAsia" w:ascii="宋体" w:hAnsi="宋体" w:eastAsia="宋体" w:cs="Times New Roman"/>
          <w:sz w:val="24"/>
          <w:szCs w:val="24"/>
          <w:lang w:eastAsia="zh-CN"/>
        </w:rPr>
      </w:r>
      <w:r/>
    </w:p>
    <w:p>
      <w:pPr>
        <w:pStyle w:val="867"/>
        <w:ind w:firstLine="480"/>
        <w:spacing w:line="264"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联系电话：025-68</w:t>
      </w:r>
      <w:r>
        <w:rPr>
          <w:rFonts w:hint="eastAsia" w:ascii="宋体" w:hAnsi="宋体" w:eastAsia="宋体" w:cs="Times New Roman"/>
          <w:sz w:val="24"/>
          <w:szCs w:val="24"/>
          <w:lang w:val="en-US" w:eastAsia="zh-CN"/>
        </w:rPr>
        <w:t xml:space="preserve">787560 </w:t>
      </w:r>
      <w:bookmarkStart w:id="6" w:name="_Toc28359086"/>
      <w:r/>
      <w:bookmarkStart w:id="7" w:name="_Toc28359009"/>
      <w:r>
        <w:rPr>
          <w:rFonts w:hint="eastAsia" w:ascii="宋体" w:hAnsi="宋体" w:eastAsia="宋体" w:cs="Times New Roman"/>
          <w:sz w:val="24"/>
          <w:szCs w:val="24"/>
          <w:lang w:val="en-US"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6"/>
      <w:r/>
      <w:bookmarkEnd w:id="7"/>
      <w:r>
        <w:rPr>
          <w:rFonts w:hint="eastAsia" w:ascii="宋体" w:hAnsi="宋体" w:eastAsia="宋体" w:cs="Times New Roman"/>
          <w:color w:val="000000"/>
          <w:sz w:val="24"/>
          <w:szCs w:val="24"/>
          <w:u w:val="none"/>
          <w:lang w:val="en-US"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67"/>
        <w:ind w:firstLine="480"/>
        <w:pageBreakBefore w:val="0"/>
        <w:spacing w:line="252" w:lineRule="auto"/>
        <w:widowControl w:val="off"/>
        <w:rPr>
          <w:rFonts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联系人：马女士</w:t>
      </w:r>
      <w:r>
        <w:rPr>
          <w:rFonts w:ascii="宋体" w:hAnsi="宋体" w:cs="Times New Roman"/>
          <w:color w:val="000000"/>
          <w:sz w:val="24"/>
          <w:szCs w:val="24"/>
          <w:u w:val="none"/>
          <w:lang w:val="en-US" w:eastAsia="zh-CN"/>
        </w:rPr>
      </w:r>
      <w:r/>
    </w:p>
    <w:p>
      <w:pPr>
        <w:pStyle w:val="867"/>
        <w:ind w:firstLine="480"/>
        <w:pageBreakBefore w:val="0"/>
        <w:spacing w:line="252" w:lineRule="auto"/>
        <w:widowControl w:val="off"/>
        <w:rPr>
          <w:rFonts w:hint="eastAsia"/>
          <w:color w:val="000000"/>
          <w:u w:val="none"/>
        </w:rPr>
      </w:pPr>
      <w:r>
        <w:rPr>
          <w:rFonts w:hint="eastAsia" w:ascii="宋体" w:hAnsi="宋体" w:eastAsia="宋体" w:cs="Times New Roman"/>
          <w:color w:val="000000"/>
          <w:sz w:val="24"/>
          <w:szCs w:val="24"/>
          <w:u w:val="none"/>
          <w:lang w:val="en-US" w:eastAsia="zh-CN"/>
        </w:rPr>
        <w:t xml:space="preserve">联系电话：025-68505961</w:t>
      </w:r>
      <w:r>
        <w:rPr>
          <w:rFonts w:hint="eastAsia" w:ascii="宋体" w:hAnsi="宋体" w:eastAsia="宋体" w:cs="Times New Roman"/>
          <w:color w:val="000000"/>
          <w:sz w:val="24"/>
          <w:szCs w:val="24"/>
          <w:u w:val="none"/>
          <w:lang w:val="en-US" w:eastAsia="zh-CN"/>
        </w:rPr>
        <w:t xml:space="preserve"> </w:t>
      </w:r>
      <w:r>
        <w:rPr>
          <w:rFonts w:hint="eastAsia"/>
          <w:color w:val="000000"/>
          <w:u w:val="none"/>
        </w:rPr>
      </w:r>
      <w:r/>
    </w:p>
    <w:p>
      <w:pPr>
        <w:pStyle w:val="867"/>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pStyle w:val="867"/>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pStyle w:val="867"/>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第二章  供应商须知</w:t>
      </w:r>
      <w:r>
        <w:rPr>
          <w:rFonts w:hint="eastAsia" w:ascii="方正小标宋简体" w:hAnsi="方正小标宋简体" w:eastAsia="方正小标宋简体" w:cs="方正小标宋简体"/>
          <w:color w:val="000000"/>
          <w:sz w:val="36"/>
          <w:szCs w:val="36"/>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8" w:name="_Toc513029203"/>
      <w:r/>
      <w:bookmarkStart w:id="9" w:name="_Toc120614214"/>
      <w:r/>
      <w:bookmarkStart w:id="10" w:name="_Toc16938519"/>
      <w:r/>
      <w:bookmarkStart w:id="11" w:name="_Toc20823275"/>
      <w:r>
        <w:rPr>
          <w:rFonts w:hint="eastAsia" w:ascii="方正黑体_GBK" w:hAnsi="方正黑体_GBK" w:eastAsia="方正黑体_GBK" w:cs="方正黑体_GBK"/>
          <w:b w:val="0"/>
          <w:bCs w:val="0"/>
          <w:color w:val="000000"/>
          <w:sz w:val="30"/>
          <w:szCs w:val="30"/>
        </w:rPr>
        <w:t xml:space="preserve">一、总则</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1.采购方式</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2.合格的供应商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r>
        <w:rPr>
          <w:rFonts w:hint="eastAsia" w:ascii="方正楷体_GBK" w:hAnsi="方正楷体_GBK" w:eastAsia="方正楷体_GBK" w:cs="方正楷体_GBK"/>
          <w:b/>
          <w:bCs/>
          <w:sz w:val="28"/>
          <w:szCs w:val="28"/>
          <w:lang w:val="en-US" w:eastAsia="zh-CN"/>
        </w:rPr>
      </w:r>
      <w:r/>
    </w:p>
    <w:p>
      <w:pPr>
        <w:pStyle w:val="867"/>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4.磋商费用</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二、磋商文件</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6.磋商文件构成</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7.磋商文件的澄清</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8.磋商文件的修改</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9.响应文件的语言及度量衡单位</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10.响应文件构成</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、响应及偏离表、其他证明文件、磋商响应函等部分。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11.证明磋商响应标的符合磋商文件规定的文件</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zh-CN" w:eastAsia="zh-CN"/>
        </w:rPr>
        <w:t xml:space="preserve">（如有）</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供应商应按照磋商文件规定格式填报</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rPr>
          <w:rFonts w:hint="eastAsia" w:ascii="宋体" w:hAnsi="宋体" w:eastAsia="宋体" w:cs="Times New Roman"/>
          <w:color w:val="000000"/>
          <w:sz w:val="24"/>
          <w:szCs w:val="21"/>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rPr>
          <w:rFonts w:hint="eastAsia" w:ascii="宋体" w:hAnsi="宋体" w:eastAsia="宋体" w:cs="Times New Roman"/>
          <w:color w:val="000000"/>
          <w:sz w:val="24"/>
          <w:szCs w:val="21"/>
          <w:lang w:val="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14.磋商响应函</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rPr>
          <w:rFonts w:hint="eastAsia" w:ascii="宋体" w:hAnsi="宋体" w:eastAsia="宋体" w:cs="Times New Roman"/>
          <w:color w:val="000000"/>
          <w:sz w:val="24"/>
          <w:szCs w:val="21"/>
          <w:lang w:val="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15.磋商有效期</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四、响应文件的递交</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17.响应文件的递交</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18.响应文件的拒收</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19.响应文件的撤回和修改</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21.磋商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磋商小组由采购人代表和有关方面专家组成，人员构成符合政府采购有关规定。</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w:t>
      </w:r>
      <w:r>
        <w:rPr>
          <w:rFonts w:hint="eastAsia" w:ascii="宋体" w:hAnsi="宋体" w:cs="Times New Roman"/>
          <w:color w:val="000000"/>
          <w:sz w:val="24"/>
          <w:szCs w:val="21"/>
          <w:lang w:val="en-US" w:eastAsia="zh-CN"/>
        </w:rPr>
        <w:t xml:space="preserve">过程</w:t>
      </w:r>
      <w:r>
        <w:rPr>
          <w:rFonts w:hint="eastAsia" w:ascii="宋体" w:hAnsi="宋体" w:eastAsia="宋体" w:cs="Times New Roman"/>
          <w:color w:val="000000"/>
          <w:sz w:val="24"/>
          <w:szCs w:val="21"/>
          <w:lang w:val="en-US" w:eastAsia="zh-CN"/>
        </w:rPr>
        <w:t xml:space="preserve">，否则其响应文件将被作为无效响应文件。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w:t>
      </w:r>
      <w:r>
        <w:rPr>
          <w:rFonts w:hint="eastAsia" w:ascii="宋体" w:hAnsi="宋体" w:cs="Times New Roman"/>
          <w:color w:val="000000"/>
          <w:sz w:val="24"/>
          <w:lang w:val="zh-CN"/>
        </w:rPr>
        <w:t xml:space="preserve">响应</w:t>
      </w:r>
      <w:r>
        <w:rPr>
          <w:rFonts w:hint="eastAsia" w:ascii="宋体" w:hAnsi="宋体" w:eastAsia="宋体" w:cs="Times New Roman"/>
          <w:color w:val="000000"/>
          <w:sz w:val="24"/>
          <w:lang w:val="zh-CN"/>
        </w:rPr>
        <w:t xml:space="preserve">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24.响应文件的审查</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 未实质性响应磋商文件的情形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 供应商在苏采云系统规定的时间内未成功解密电子响应文件。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24.3.2 供应商未按照磋商文件要求上传电子响应文件。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24.3.3 同一供应商提交两个（含两个）以上不同的响应文件或者最后报价。</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24.3.4 供应商不具备磋商文件中规定的资格要求。</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24.3.5 供应商的最后报价超过了采购预算或最高限价</w:t>
      </w:r>
      <w:r>
        <w:rPr>
          <w:rFonts w:hint="eastAsia" w:ascii="宋体" w:hAnsi="宋体" w:cs="Times New Roman"/>
          <w:color w:val="000000"/>
          <w:sz w:val="24"/>
          <w:szCs w:val="21"/>
          <w:lang w:val="en-US" w:eastAsia="zh-CN"/>
        </w:rPr>
        <w:t xml:space="preserve">或单价上限</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24.3.8 响应文件含有采购人不能接受的附加条件。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24.3.9 </w:t>
      </w:r>
      <w:r>
        <w:rPr>
          <w:rFonts w:hint="eastAsia" w:ascii="宋体" w:hAnsi="宋体" w:eastAsia="宋体" w:cs="Times New Roman"/>
          <w:color w:val="000000"/>
          <w:sz w:val="24"/>
          <w:lang w:val="en-US" w:eastAsia="zh-CN"/>
        </w:rPr>
        <w:t xml:space="preserve">磋商小组</w:t>
      </w:r>
      <w:r>
        <w:rPr>
          <w:rFonts w:hint="eastAsia" w:ascii="宋体" w:hAnsi="宋体" w:eastAsia="宋体" w:cs="Times New Roman"/>
          <w:color w:val="000000"/>
          <w:sz w:val="24"/>
          <w:lang w:val="zh-CN" w:eastAsia="zh-CN"/>
        </w:rPr>
        <w:t xml:space="preserve">发现</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报价低于采购项目预算50%，或者低于采购项目最高限价45%，或者</w:t>
      </w:r>
      <w:r>
        <w:rPr>
          <w:rFonts w:hint="eastAsia" w:ascii="宋体" w:hAnsi="宋体" w:eastAsia="宋体" w:cs="Times New Roman"/>
          <w:color w:val="000000"/>
          <w:sz w:val="24"/>
          <w:lang w:val="zh-CN"/>
        </w:rPr>
        <w:t xml:space="preserve">认为</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rPr>
        <w:t xml:space="preserve">的报价</w:t>
      </w:r>
      <w:r>
        <w:rPr>
          <w:rFonts w:hint="eastAsia" w:ascii="宋体" w:hAnsi="宋体" w:eastAsia="宋体" w:cs="Times New Roman"/>
          <w:color w:val="000000"/>
          <w:sz w:val="24"/>
          <w:lang w:val="zh-CN" w:eastAsia="zh-CN"/>
        </w:rPr>
        <w:t xml:space="preserve">过低</w:t>
      </w:r>
      <w:r>
        <w:rPr>
          <w:rFonts w:hint="eastAsia" w:ascii="宋体" w:hAnsi="宋体" w:eastAsia="宋体" w:cs="Times New Roman"/>
          <w:color w:val="000000"/>
          <w:sz w:val="24"/>
          <w:lang w:val="zh-CN"/>
        </w:rPr>
        <w:t xml:space="preserve">，有可能影响</w:t>
      </w:r>
      <w:r>
        <w:rPr>
          <w:rFonts w:hint="eastAsia" w:ascii="宋体" w:hAnsi="宋体" w:eastAsia="宋体" w:cs="Times New Roman"/>
          <w:color w:val="000000"/>
          <w:sz w:val="24"/>
          <w:lang w:val="zh-CN" w:eastAsia="zh-CN"/>
        </w:rPr>
        <w:t xml:space="preserve">产品或服务</w:t>
      </w:r>
      <w:r>
        <w:rPr>
          <w:rFonts w:hint="eastAsia" w:ascii="宋体" w:hAnsi="宋体" w:eastAsia="宋体" w:cs="Times New Roman"/>
          <w:color w:val="000000"/>
          <w:sz w:val="24"/>
          <w:lang w:val="zh-CN"/>
        </w:rPr>
        <w:t xml:space="preserve">质量或不能诚信履约的，</w:t>
      </w:r>
      <w:r>
        <w:rPr>
          <w:rFonts w:hint="eastAsia" w:ascii="宋体" w:hAnsi="宋体" w:eastAsia="宋体" w:cs="Times New Roman"/>
          <w:color w:val="000000"/>
          <w:sz w:val="24"/>
          <w:lang w:val="zh-CN" w:eastAsia="zh-CN"/>
        </w:rPr>
        <w:t xml:space="preserve">应当启动异常低价投标审查机制，</w:t>
      </w:r>
      <w:r>
        <w:rPr>
          <w:rFonts w:hint="eastAsia" w:ascii="宋体" w:hAnsi="宋体" w:eastAsia="宋体" w:cs="Times New Roman"/>
          <w:color w:val="000000"/>
          <w:sz w:val="24"/>
          <w:lang w:val="zh-CN"/>
        </w:rPr>
        <w:t xml:space="preserve">通过苏采云系统要求</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rPr>
        <w:t xml:space="preserve">在合理的时间内提供</w:t>
      </w:r>
      <w:r>
        <w:rPr>
          <w:rFonts w:hint="eastAsia" w:ascii="宋体" w:hAnsi="宋体" w:eastAsia="宋体" w:cs="Times New Roman"/>
          <w:color w:val="000000"/>
          <w:sz w:val="24"/>
          <w:lang w:val="zh-CN" w:eastAsia="zh-CN"/>
        </w:rPr>
        <w:t xml:space="preserve">项目具体成本测算等与报价合理性相关的书面</w:t>
      </w:r>
      <w:r>
        <w:rPr>
          <w:rFonts w:hint="eastAsia" w:ascii="宋体" w:hAnsi="宋体" w:eastAsia="宋体" w:cs="Times New Roman"/>
          <w:color w:val="000000"/>
          <w:sz w:val="24"/>
          <w:lang w:val="zh-CN"/>
        </w:rPr>
        <w:t xml:space="preserve">说明</w:t>
      </w:r>
      <w:r>
        <w:rPr>
          <w:rFonts w:hint="eastAsia" w:ascii="宋体" w:hAnsi="宋体" w:eastAsia="宋体" w:cs="Times New Roman"/>
          <w:color w:val="000000"/>
          <w:sz w:val="24"/>
          <w:lang w:val="zh-CN" w:eastAsia="zh-CN"/>
        </w:rPr>
        <w:t xml:space="preserve">及相关证明材料</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不提供书面说明及证明材料，或者书面说明、证明材料</w:t>
      </w:r>
      <w:r>
        <w:rPr>
          <w:rFonts w:hint="eastAsia" w:ascii="宋体" w:hAnsi="宋体" w:eastAsia="宋体" w:cs="Times New Roman"/>
          <w:color w:val="000000"/>
          <w:sz w:val="24"/>
          <w:lang w:val="zh-CN"/>
        </w:rPr>
        <w:t xml:space="preserve">不能证明其报价合理性的，</w:t>
      </w:r>
      <w:r>
        <w:rPr>
          <w:rFonts w:hint="eastAsia" w:ascii="宋体" w:hAnsi="宋体" w:eastAsia="宋体" w:cs="Times New Roman"/>
          <w:color w:val="000000"/>
          <w:sz w:val="24"/>
          <w:lang w:val="en-US" w:eastAsia="zh-CN"/>
        </w:rPr>
        <w:t xml:space="preserve">磋商小组</w:t>
      </w:r>
      <w:r>
        <w:rPr>
          <w:rFonts w:hint="eastAsia" w:ascii="宋体" w:hAnsi="宋体" w:eastAsia="宋体" w:cs="Times New Roman"/>
          <w:color w:val="000000"/>
          <w:sz w:val="24"/>
          <w:lang w:val="zh-CN"/>
        </w:rPr>
        <w:t xml:space="preserve">应当将其作为无效</w:t>
      </w:r>
      <w:r>
        <w:rPr>
          <w:rFonts w:hint="eastAsia" w:ascii="宋体" w:hAnsi="宋体" w:eastAsia="宋体" w:cs="Times New Roman"/>
          <w:color w:val="000000"/>
          <w:sz w:val="24"/>
          <w:lang w:val="en-US" w:eastAsia="zh-CN"/>
        </w:rPr>
        <w:t xml:space="preserve">响应</w:t>
      </w:r>
      <w:r>
        <w:rPr>
          <w:rFonts w:hint="eastAsia" w:ascii="宋体" w:hAnsi="宋体" w:eastAsia="宋体" w:cs="Times New Roman"/>
          <w:color w:val="000000"/>
          <w:sz w:val="24"/>
          <w:lang w:val="zh-CN"/>
        </w:rPr>
        <w:t xml:space="preserve">处理。</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24.3.11 响应文件未按照磋商文件要求加盖电子公章。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24.3.12 法律法规及本磋商文件规定的其他无效响应的情形。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未实质性响应磋商文件的响应文件按无效响应处理。</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25.磋商程序及评审方法与评审标准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 磋商程序</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lang w:val="en-US" w:eastAsia="zh-CN"/>
        </w:rPr>
        <w:t xml:space="preserve">最后报价是供应商响应文件的有效组成部分。</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w:t>
      </w:r>
      <w:r>
        <w:rPr>
          <w:rFonts w:hint="eastAsia" w:ascii="宋体" w:hAnsi="宋体" w:cs="Times New Roman"/>
          <w:color w:val="000000"/>
          <w:sz w:val="24"/>
          <w:szCs w:val="21"/>
          <w:lang w:val="en-US" w:eastAsia="zh-CN"/>
        </w:rPr>
        <w:t xml:space="preserve">2</w:t>
      </w:r>
      <w:r>
        <w:rPr>
          <w:rFonts w:hint="eastAsia" w:ascii="宋体" w:hAnsi="宋体" w:eastAsia="宋体" w:cs="Times New Roman"/>
          <w:color w:val="000000"/>
          <w:sz w:val="24"/>
          <w:szCs w:val="21"/>
          <w:lang w:val="en-US" w:eastAsia="zh-CN"/>
        </w:rPr>
        <w:t xml:space="preserve">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rPr>
          <w:rFonts w:hint="eastAsia" w:ascii="宋体" w:hAnsi="宋体" w:eastAsia="宋体" w:cs="Times New Roman"/>
          <w:color w:val="000000"/>
          <w:sz w:val="24"/>
          <w:szCs w:val="21"/>
          <w:lang w:val="en-US" w:eastAsia="zh-CN"/>
        </w:rPr>
      </w:r>
      <w:r/>
    </w:p>
    <w:p>
      <w:pPr>
        <w:pStyle w:val="867"/>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rPr>
          <w:rFonts w:hint="eastAsia" w:ascii="宋体" w:hAnsi="宋体" w:eastAsia="宋体" w:cs="Times New Roman"/>
          <w:b/>
          <w:bCs/>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磋商过程中符合要求的供应商或者提交最后报价且未超过采购预算或最高限价的供应商不足三家。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rPr>
          <w:rFonts w:hint="eastAsia" w:ascii="宋体" w:hAnsi="宋体" w:eastAsia="宋体" w:cs="Times New Roman"/>
          <w:color w:val="000000"/>
          <w:sz w:val="24"/>
          <w:szCs w:val="21"/>
          <w:lang w:val="zh-CN" w:eastAsia="zh-CN"/>
        </w:rPr>
      </w:r>
      <w:r/>
    </w:p>
    <w:p>
      <w:pPr>
        <w:pStyle w:val="867"/>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25.4 如出现25.</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或25.3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情形，</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eastAsia="zh-CN"/>
        </w:rPr>
        <w:t xml:space="preserve">活动失败，</w:t>
      </w:r>
      <w:r>
        <w:rPr>
          <w:rFonts w:hint="eastAsia" w:ascii="宋体" w:hAnsi="宋体" w:eastAsia="宋体" w:cs="Times New Roman"/>
          <w:color w:val="000000"/>
          <w:sz w:val="24"/>
          <w:lang w:val="en-US" w:eastAsia="zh-CN"/>
        </w:rPr>
        <w:t xml:space="preserve">磋商小组应</w:t>
      </w:r>
      <w:r>
        <w:rPr>
          <w:rFonts w:hint="eastAsia" w:ascii="宋体" w:hAnsi="宋体" w:eastAsia="宋体" w:cs="Times New Roman"/>
          <w:b w:val="0"/>
          <w:bCs w:val="0"/>
          <w:color w:val="000000"/>
          <w:sz w:val="24"/>
          <w:szCs w:val="22"/>
          <w:lang w:val="en-US" w:eastAsia="zh-CN" w:bidi="ar"/>
        </w:rPr>
        <w:t xml:space="preserve">对磋商</w:t>
      </w:r>
      <w:r>
        <w:rPr>
          <w:rFonts w:hint="eastAsia" w:ascii="宋体" w:hAnsi="宋体" w:eastAsia="宋体" w:cs="Times New Roman"/>
          <w:b w:val="0"/>
          <w:bCs w:val="0"/>
          <w:color w:val="000000"/>
          <w:sz w:val="24"/>
          <w:szCs w:val="22"/>
          <w:lang w:val="zh-CN" w:eastAsia="zh-CN" w:bidi="ar"/>
        </w:rPr>
        <w:t xml:space="preserve">文件是否存在不合理条款</w:t>
      </w:r>
      <w:r>
        <w:rPr>
          <w:rFonts w:hint="eastAsia" w:ascii="宋体" w:hAnsi="宋体" w:eastAsia="宋体" w:cs="Times New Roman"/>
          <w:b w:val="0"/>
          <w:bCs w:val="0"/>
          <w:color w:val="000000"/>
          <w:sz w:val="24"/>
          <w:szCs w:val="22"/>
          <w:lang w:val="en-US" w:eastAsia="zh-CN" w:bidi="ar"/>
        </w:rPr>
        <w:t xml:space="preserve">进行论证，并在评审报告中写明</w:t>
      </w:r>
      <w:r>
        <w:rPr>
          <w:rFonts w:hint="eastAsia" w:ascii="宋体" w:hAnsi="宋体" w:eastAsia="宋体" w:cs="Times New Roman"/>
          <w:b w:val="0"/>
          <w:bCs w:val="0"/>
          <w:color w:val="000000"/>
          <w:sz w:val="24"/>
          <w:szCs w:val="22"/>
          <w:lang w:val="zh-CN" w:eastAsia="zh-CN" w:bidi="ar"/>
        </w:rPr>
        <w:t xml:space="preserve">论证意见。</w:t>
      </w:r>
      <w:r>
        <w:rPr>
          <w:rFonts w:ascii="宋体" w:hAnsi="宋体" w:eastAsia="宋体" w:cs="Times New Roman"/>
          <w:color w:val="000000"/>
          <w:sz w:val="24"/>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26.确定成交单位</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yellow"/>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ascii="宋体" w:hAnsi="宋体" w:eastAsia="宋体" w:cs="Times New Roman"/>
          <w:color w:val="000000"/>
          <w:sz w:val="24"/>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供应商（含潜在供应商）对采购方式、采购需求、供应商资格条件、评审方法与评审标准、合同文本的询问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color w:val="000000"/>
          <w:sz w:val="24"/>
          <w:lang w:val="zh-CN"/>
        </w:rPr>
        <w:t xml:space="preserve">供应商对</w:t>
      </w:r>
      <w:r>
        <w:rPr>
          <w:rFonts w:hint="eastAsia" w:ascii="宋体" w:hAnsi="宋体" w:eastAsia="宋体" w:cs="Times New Roman"/>
          <w:color w:val="000000"/>
          <w:sz w:val="24"/>
          <w:lang w:val="en-US" w:eastAsia="zh-CN"/>
        </w:rPr>
        <w:t xml:space="preserve">采购过程、采购结果</w:t>
      </w:r>
      <w:r>
        <w:rPr>
          <w:rFonts w:hint="eastAsia" w:ascii="宋体" w:hAnsi="宋体" w:eastAsia="宋体" w:cs="Times New Roman"/>
          <w:color w:val="000000"/>
          <w:sz w:val="24"/>
          <w:lang w:val="zh-CN"/>
        </w:rPr>
        <w:t xml:space="preserve">的询问</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质疑向</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提出，由</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负责答复。</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en-US" w:eastAsia="zh-CN"/>
        </w:rPr>
      </w:r>
      <w:r/>
    </w:p>
    <w:p>
      <w:pPr>
        <w:pStyle w:val="867"/>
        <w:ind w:firstLine="422"/>
        <w:keepLines w:val="0"/>
        <w:keepNext w:val="0"/>
        <w:pageBreakBefore w:val="0"/>
        <w:spacing w:line="240" w:lineRule="auto"/>
        <w:widowControl w:val="off"/>
        <w:rPr>
          <w:rFonts w:hint="eastAsia" w:ascii="宋体" w:hAnsi="宋体" w:eastAsia="宋体" w:cs="Times New Roman"/>
          <w:b/>
          <w:bCs/>
          <w:color w:val="000000"/>
          <w:sz w:val="24"/>
          <w:u w:val="none"/>
          <w:lang w:val="zh-CN" w:eastAsia="zh-CN"/>
        </w:rPr>
      </w:pPr>
      <w:r>
        <w:rPr>
          <w:rFonts w:hint="eastAsia" w:ascii="宋体" w:hAnsi="宋体" w:eastAsia="宋体" w:cs="宋体"/>
          <w:b/>
          <w:bCs/>
          <w:sz w:val="24"/>
          <w:szCs w:val="24"/>
          <w:highlight w:val="none"/>
          <w:u w:val="single"/>
          <w:lang w:val="en-US" w:eastAsia="zh-CN"/>
        </w:rPr>
        <w:t xml:space="preserve">采购人质疑接收人及联系方式为中共南京市委机构编制委员会办公室，联系地址：南京市建邺区江东中路265号新城大厦B座，联系人：常春国，联系电话：025-68787560 。</w:t>
      </w:r>
      <w:r>
        <w:rPr>
          <w:rFonts w:hint="eastAsia" w:ascii="宋体" w:hAnsi="宋体" w:eastAsia="宋体" w:cs="Times New Roman"/>
          <w:b/>
          <w:bCs/>
          <w:color w:val="000000"/>
          <w:sz w:val="24"/>
          <w:u w:val="none"/>
          <w:lang w:val="zh-CN" w:eastAsia="zh-CN"/>
        </w:rPr>
      </w:r>
      <w:r/>
    </w:p>
    <w:p>
      <w:pPr>
        <w:pStyle w:val="867"/>
        <w:ind w:firstLine="420"/>
        <w:jc w:val="both"/>
        <w:keepLines w:val="0"/>
        <w:keepNext w:val="0"/>
        <w:pageBreakBefore w:val="0"/>
        <w:spacing w:line="240" w:lineRule="auto"/>
        <w:widowControl w:val="off"/>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b w:val="0"/>
          <w:bCs w:val="0"/>
          <w:color w:val="000000"/>
          <w:sz w:val="24"/>
          <w:lang w:val="en-US" w:eastAsia="zh-CN"/>
        </w:rPr>
      </w:r>
      <w:r/>
    </w:p>
    <w:p>
      <w:pPr>
        <w:pStyle w:val="867"/>
        <w:ind w:firstLine="422"/>
        <w:jc w:val="both"/>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rPr>
          <w:rFonts w:hint="eastAsia" w:ascii="宋体" w:hAnsi="宋体" w:eastAsia="宋体" w:cs="Times New Roman"/>
          <w:b/>
          <w:bCs/>
          <w:color w:val="000000"/>
          <w:sz w:val="24"/>
          <w:szCs w:val="22"/>
          <w:lang w:val="zh-CN" w:eastAsia="zh-CN" w:bidi="ar-SA"/>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内容不符合《政府采购质疑和投诉办法》第十二条规定的质疑。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超出政府采购法定期限的质疑。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以传真、电子邮件等方式递交的非原件形式的质疑。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未参加采购活动或在采购活动中自身权益未受到损害的供应商所提出的质疑。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供应商组成联合体参加采购活动，联合体中任何一方或多方未按要求签字或盖章、加盖公章的质疑。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0"/>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1"/>
        <w:ind w:firstLine="420"/>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7"/>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bookmarkEnd w:id="8"/>
      <w:r/>
      <w:bookmarkEnd w:id="9"/>
      <w:r/>
      <w:bookmarkEnd w:id="10"/>
      <w:r/>
      <w:bookmarkEnd w:id="11"/>
      <w:r>
        <w:rPr>
          <w:rFonts w:hint="eastAsia" w:ascii="方正楷体_GBK" w:hAnsi="方正楷体_GBK" w:eastAsia="方正楷体_GBK" w:cs="方正楷体_GBK"/>
          <w:color w:val="000000"/>
          <w:sz w:val="28"/>
          <w:lang w:val="zh-CN" w:eastAsia="zh-CN"/>
        </w:rPr>
        <w:t xml:space="preserve">39.节能环保产品</w:t>
      </w:r>
      <w:r>
        <w:rPr>
          <w:rFonts w:hint="eastAsia" w:ascii="方正楷体_GBK" w:hAnsi="方正楷体_GBK" w:eastAsia="方正楷体_GBK" w:cs="方正楷体_GBK"/>
          <w:color w:val="000000"/>
          <w:sz w:val="28"/>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40.绿色采购</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hAnsi="宋体" w:eastAsia="宋体" w:cs="Times New Roman"/>
          <w:bCs w:val="0"/>
          <w:color w:val="000000"/>
          <w:sz w:val="24"/>
          <w:szCs w:val="22"/>
          <w:lang w:val="en-US" w:eastAsia="zh-CN"/>
        </w:rPr>
        <w:t xml:space="preserve">中</w:t>
      </w:r>
      <w:r>
        <w:rPr>
          <w:rFonts w:hint="eastAsia" w:ascii="宋体" w:hAnsi="宋体" w:eastAsia="宋体" w:cs="Times New Roman"/>
          <w:bCs w:val="0"/>
          <w:color w:val="000000"/>
          <w:sz w:val="24"/>
          <w:szCs w:val="22"/>
        </w:rPr>
        <w:t xml:space="preserve">涉及商品包装、快递包装要求的</w:t>
      </w:r>
      <w:r>
        <w:rPr>
          <w:rFonts w:hint="eastAsia" w:ascii="宋体" w:hAnsi="宋体" w:eastAsia="宋体" w:cs="Times New Roman"/>
          <w:bCs w:val="0"/>
          <w:color w:val="000000"/>
          <w:sz w:val="24"/>
          <w:szCs w:val="22"/>
          <w:lang w:eastAsia="zh-CN"/>
        </w:rPr>
        <w:t xml:space="preserve">，</w:t>
      </w:r>
      <w:r>
        <w:rPr>
          <w:rFonts w:hint="eastAsia" w:ascii="宋体" w:hAnsi="宋体" w:eastAsia="宋体" w:cs="Times New Roman"/>
          <w:bCs w:val="0"/>
          <w:color w:val="000000"/>
          <w:sz w:val="24"/>
          <w:szCs w:val="22"/>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hAnsi="宋体" w:eastAsia="宋体" w:cs="Times New Roman"/>
          <w:bCs w:val="0"/>
          <w:color w:val="000000"/>
          <w:sz w:val="24"/>
          <w:szCs w:val="22"/>
        </w:rPr>
        <w:t xml:space="preserve">商品包装和快递包装</w:t>
      </w:r>
      <w:r>
        <w:rPr>
          <w:rFonts w:hint="eastAsia" w:ascii="宋体" w:hAnsi="宋体" w:eastAsia="宋体" w:cs="Times New Roman"/>
          <w:bCs w:val="0"/>
          <w:color w:val="000000"/>
          <w:sz w:val="24"/>
          <w:szCs w:val="22"/>
          <w:lang w:val="en-US" w:eastAsia="zh-CN"/>
        </w:rPr>
        <w:t xml:space="preserve">有</w:t>
      </w:r>
      <w:r>
        <w:rPr>
          <w:rFonts w:hint="eastAsia" w:ascii="宋体" w:hAnsi="宋体" w:eastAsia="宋体" w:cs="Times New Roman"/>
          <w:bCs w:val="0"/>
          <w:color w:val="000000"/>
          <w:sz w:val="24"/>
          <w:szCs w:val="22"/>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6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41.创新产品采购</w:t>
      </w:r>
      <w:r>
        <w:rPr>
          <w:rFonts w:hint="eastAsia" w:ascii="方正楷体_GBK" w:hAnsi="方正楷体_GBK" w:eastAsia="方正楷体_GBK" w:cs="方正楷体_GBK"/>
          <w:color w:val="000000"/>
          <w:sz w:val="28"/>
          <w:lang w:val="zh-CN" w:eastAsia="zh-CN"/>
        </w:rPr>
      </w:r>
      <w:r/>
    </w:p>
    <w:p>
      <w:pPr>
        <w:pStyle w:val="867"/>
        <w:ind w:firstLine="420"/>
        <w:keepLines w:val="0"/>
        <w:keepNext w:val="0"/>
        <w:pageBreakBefore w:val="0"/>
        <w:spacing w:line="240" w:lineRule="auto"/>
        <w:widowControl/>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42.网络产品、市场准入类产品采购</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42.1 本</w:t>
      </w:r>
      <w:r>
        <w:rPr>
          <w:rFonts w:hint="eastAsia" w:ascii="宋体" w:hAnsi="宋体" w:eastAsia="宋体" w:cs="Times New Roman"/>
          <w:color w:val="000000"/>
          <w:sz w:val="24"/>
          <w:lang w:val="en-US"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lang w:val="en-US" w:eastAsia="zh-CN"/>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43.数据交易说明</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43.1 数据交易标的包括数据产品、数据服务、数据工具。</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en-US" w:eastAsia="zh-CN"/>
        </w:rPr>
      </w:r>
      <w:r/>
    </w:p>
    <w:p>
      <w:pPr>
        <w:pStyle w:val="94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4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4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pStyle w:val="867"/>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第三章  合同文本</w:t>
      </w:r>
      <w:r>
        <w:rPr>
          <w:rFonts w:hint="eastAsia" w:ascii="方正小标宋简体" w:hAnsi="方正小标宋简体" w:eastAsia="方正小标宋简体" w:cs="方正小标宋简体"/>
          <w:color w:val="000000"/>
          <w:sz w:val="36"/>
          <w:szCs w:val="36"/>
          <w:lang w:val="en-US" w:eastAsia="zh-CN"/>
        </w:rPr>
      </w:r>
      <w:r/>
    </w:p>
    <w:p>
      <w:pPr>
        <w:pStyle w:val="867"/>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48"/>
        <w:ind w:left="0" w:firstLine="0"/>
        <w:keepLines w:val="0"/>
        <w:keepNext w:val="0"/>
        <w:pageBreakBefore w:val="0"/>
        <w:spacing w:line="240" w:lineRule="auto"/>
        <w:widowControl w:val="off"/>
        <w:rPr>
          <w:rFonts w:hint="eastAsia"/>
          <w:lang w:eastAsia="zh-CN"/>
        </w:rPr>
      </w:pPr>
      <w:r>
        <w:rPr>
          <w:rFonts w:hint="eastAsia"/>
          <w:lang w:eastAsia="zh-CN"/>
        </w:rPr>
      </w:r>
      <w:r/>
    </w:p>
    <w:p>
      <w:pPr>
        <w:pStyle w:val="867"/>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67"/>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7"/>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7"/>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7"/>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7"/>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0"/>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本合同金额为（大写）：____________________圆（_________________元）人民币。</w:t>
      </w:r>
      <w:r>
        <w:rPr>
          <w:rFonts w:ascii="宋体" w:hAnsi="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2"/>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文件接受分包并经甲方同意，乙方可按分包意向协议分包情况外，乙方不得将合同标的分包给他人履行。</w:t>
      </w:r>
      <w:r>
        <w:rPr>
          <w:rFonts w:hint="eastAsia" w:ascii="宋体" w:hAnsi="宋体" w:eastAsia="宋体" w:cs="Courier New"/>
          <w:color w:val="0000ff"/>
          <w:sz w:val="24"/>
          <w:szCs w:val="24"/>
          <w:highlight w:val="none"/>
          <w:lang w:val="en-US"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0"/>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2"/>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867"/>
        <w:rPr>
          <w:rFonts w:hint="eastAsia" w:ascii="宋体" w:hAnsi="宋体" w:cs="Courier New"/>
          <w:color w:val="000000"/>
          <w:sz w:val="24"/>
          <w:szCs w:val="24"/>
        </w:rPr>
      </w:pPr>
      <w:r>
        <w:rPr>
          <w:rFonts w:hint="eastAsia" w:ascii="宋体" w:hAnsi="宋体" w:cs="Courier New"/>
          <w:color w:val="000000"/>
          <w:sz w:val="24"/>
          <w:szCs w:val="24"/>
        </w:rPr>
        <w:t xml:space="preserve">8.1.1 合同签订后，服务团队人员到位后，甲方支付合同总价款的</w:t>
      </w:r>
      <w:r>
        <w:rPr>
          <w:rFonts w:hint="eastAsia" w:ascii="宋体" w:hAnsi="宋体" w:cs="Courier New"/>
          <w:color w:val="000000"/>
          <w:sz w:val="24"/>
          <w:szCs w:val="24"/>
          <w:lang w:val="en-US" w:eastAsia="zh-CN"/>
        </w:rPr>
        <w:t xml:space="preserve">3</w:t>
      </w:r>
      <w:r>
        <w:rPr>
          <w:rFonts w:hint="eastAsia" w:ascii="宋体" w:hAnsi="宋体" w:cs="Courier New"/>
          <w:color w:val="000000"/>
          <w:sz w:val="24"/>
          <w:szCs w:val="24"/>
        </w:rPr>
        <w:t xml:space="preserve">0%作为预付款。</w:t>
      </w:r>
      <w:r>
        <w:rPr>
          <w:rFonts w:hint="eastAsia" w:ascii="宋体" w:hAnsi="宋体" w:cs="Courier New"/>
          <w:color w:val="000000"/>
          <w:sz w:val="24"/>
          <w:szCs w:val="24"/>
        </w:rPr>
      </w:r>
      <w:r/>
    </w:p>
    <w:p>
      <w:pPr>
        <w:pStyle w:val="910"/>
        <w:keepLines w:val="0"/>
        <w:keepNext w:val="0"/>
        <w:pageBreakBefore w:val="0"/>
        <w:spacing w:before="0" w:after="0" w:line="264" w:lineRule="auto"/>
        <w:widowControl w:val="off"/>
        <w:rPr>
          <w:rFonts w:hint="eastAsia" w:hAnsi="宋体"/>
          <w:color w:val="000000"/>
          <w:sz w:val="24"/>
          <w:szCs w:val="24"/>
        </w:rPr>
      </w:pPr>
      <w:r>
        <w:rPr>
          <w:rFonts w:hint="eastAsia" w:hAnsi="宋体"/>
          <w:color w:val="000000"/>
          <w:sz w:val="24"/>
          <w:szCs w:val="24"/>
        </w:rPr>
        <w:t xml:space="preserve">8.1.2 系统开发完成并验收合格后，甲方支付合同总价款的60%；</w:t>
      </w:r>
      <w:r>
        <w:rPr>
          <w:rFonts w:hint="eastAsia" w:hAnsi="宋体"/>
          <w:color w:val="000000"/>
          <w:sz w:val="24"/>
          <w:szCs w:val="24"/>
        </w:rPr>
      </w:r>
      <w:r/>
    </w:p>
    <w:p>
      <w:pPr>
        <w:pStyle w:val="910"/>
        <w:keepLines w:val="0"/>
        <w:keepNext w:val="0"/>
        <w:pageBreakBefore w:val="0"/>
        <w:spacing w:before="0" w:after="0" w:line="264" w:lineRule="auto"/>
        <w:widowControl w:val="off"/>
        <w:rPr>
          <w:rFonts w:hint="eastAsia"/>
          <w:lang w:val="en-US" w:eastAsia="zh-CN"/>
        </w:rPr>
      </w:pPr>
      <w:r>
        <w:rPr>
          <w:rFonts w:hint="eastAsia" w:hAnsi="宋体"/>
          <w:color w:val="000000"/>
          <w:sz w:val="24"/>
          <w:szCs w:val="24"/>
          <w:lang w:val="en-US" w:eastAsia="zh-CN"/>
        </w:rPr>
        <w:t xml:space="preserve">8.1.3 </w:t>
      </w:r>
      <w:r>
        <w:rPr>
          <w:rFonts w:hint="eastAsia" w:hAnsi="宋体"/>
          <w:color w:val="000000"/>
          <w:sz w:val="24"/>
          <w:szCs w:val="24"/>
        </w:rPr>
        <w:t xml:space="preserve">待壹年期满（壹年期为软件验收合格之日起12个月）后，甲方一次性付清10%余款。</w:t>
      </w:r>
      <w:r>
        <w:rPr>
          <w:rFonts w:hint="eastAsia"/>
          <w:lang w:val="en-US" w:eastAsia="zh-CN"/>
        </w:rPr>
      </w:r>
      <w:r/>
    </w:p>
    <w:p>
      <w:pPr>
        <w:pStyle w:val="910"/>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w:t>
      </w:r>
      <w:r>
        <w:rPr>
          <w:rFonts w:hint="eastAsia" w:hAnsi="宋体" w:cs="Courier New"/>
          <w:sz w:val="24"/>
          <w:szCs w:val="24"/>
          <w:lang w:val="en-US" w:eastAsia="zh-CN"/>
        </w:rPr>
        <w:t xml:space="preserve">4</w:t>
      </w:r>
      <w:r>
        <w:rPr>
          <w:rFonts w:hint="eastAsia" w:ascii="宋体" w:hAnsi="宋体" w:eastAsia="宋体" w:cs="Courier New"/>
          <w:sz w:val="24"/>
          <w:szCs w:val="24"/>
          <w:lang w:val="en-US" w:eastAsia="zh-CN"/>
        </w:rPr>
        <w:t xml:space="preserve"> </w:t>
      </w:r>
      <w:r>
        <w:rPr>
          <w:rFonts w:hint="eastAsia" w:hAnsi="宋体"/>
          <w:color w:val="000000"/>
          <w:sz w:val="24"/>
          <w:szCs w:val="24"/>
        </w:rPr>
        <w:t xml:space="preserve">以上款项均为无息支付</w:t>
      </w:r>
      <w:r>
        <w:rPr>
          <w:rFonts w:hint="eastAsia" w:hAnsi="宋体"/>
          <w:color w:val="000000"/>
          <w:sz w:val="24"/>
          <w:szCs w:val="24"/>
          <w:lang w:eastAsia="zh-CN"/>
        </w:rPr>
        <w:t xml:space="preserve">，</w:t>
      </w:r>
      <w:r>
        <w:rPr>
          <w:rFonts w:hint="eastAsia" w:ascii="宋体" w:hAnsi="宋体" w:eastAsia="宋体" w:cs="Courier New"/>
          <w:sz w:val="24"/>
          <w:szCs w:val="24"/>
          <w:lang w:val="en-US" w:eastAsia="zh-CN"/>
        </w:rPr>
        <w:t xml:space="preserve">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10"/>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7"/>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867"/>
        <w:rPr>
          <w:rFonts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u w:val="single"/>
        </w:rPr>
        <w:t xml:space="preserve"> 5</w:t>
      </w:r>
      <w:r>
        <w:rPr>
          <w:rFonts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867"/>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Ansi="宋体"/>
          <w:color w:val="000000"/>
          <w:sz w:val="24"/>
          <w:szCs w:val="24"/>
          <w:u w:val="single"/>
        </w:rPr>
        <w:t xml:space="preserve">5</w:t>
      </w:r>
      <w:r>
        <w:rPr>
          <w:rFonts w:hint="eastAsia" w:hAnsi="宋体"/>
          <w:color w:val="000000"/>
          <w:sz w:val="24"/>
          <w:szCs w:val="24"/>
          <w:u w:val="single"/>
        </w:rPr>
        <w:t xml:space="preserve">‰ </w:t>
      </w:r>
      <w:r>
        <w:rPr>
          <w:rFonts w:hint="eastAsia" w:ascii="宋体" w:hAnsi="宋体" w:cs="Courier New"/>
          <w:sz w:val="24"/>
          <w:szCs w:val="24"/>
        </w:rPr>
        <w:t xml:space="preserve">向乙方支付违约金，但累计总额不超过欠款总额的</w:t>
      </w:r>
      <w:r>
        <w:rPr>
          <w:rFonts w:hint="eastAsia" w:ascii="宋体" w:hAnsi="宋体" w:cs="Courier New"/>
          <w:sz w:val="24"/>
          <w:szCs w:val="24"/>
          <w:u w:val="single"/>
        </w:rPr>
        <w:t xml:space="preserve"> 5%</w:t>
      </w:r>
      <w:r>
        <w:rPr>
          <w:rFonts w:ascii="宋体" w:hAnsi="宋体" w:cs="Courier New"/>
          <w:sz w:val="24"/>
          <w:szCs w:val="24"/>
          <w:u w:val="single"/>
        </w:rPr>
        <w:t xml:space="preserve"> </w:t>
      </w:r>
      <w:r>
        <w:rPr>
          <w:rFonts w:hint="eastAsia" w:ascii="宋体" w:hAnsi="宋体" w:cs="Courier New"/>
          <w:sz w:val="24"/>
          <w:szCs w:val="24"/>
        </w:rPr>
        <w:t xml:space="preserve">。</w:t>
      </w:r>
      <w:r>
        <w:rPr>
          <w:rFonts w:hint="eastAsia" w:ascii="宋体" w:hAnsi="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cs="Courier New"/>
          <w:color w:val="000000"/>
          <w:sz w:val="24"/>
          <w:szCs w:val="24"/>
          <w:lang w:eastAsia="zh-CN"/>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color w:val="000000"/>
          <w:sz w:val="24"/>
          <w:szCs w:val="24"/>
          <w:u w:val="single"/>
        </w:rPr>
        <w:t xml:space="preserve"> </w:t>
      </w:r>
      <w:r>
        <w:rPr>
          <w:rFonts w:hAnsi="宋体"/>
          <w:color w:val="000000"/>
          <w:sz w:val="24"/>
          <w:szCs w:val="24"/>
          <w:u w:val="single"/>
        </w:rPr>
        <w:t xml:space="preserve">5</w:t>
      </w:r>
      <w:r>
        <w:rPr>
          <w:rFonts w:hint="eastAsia" w:hAnsi="宋体"/>
          <w:color w:val="000000"/>
          <w:sz w:val="24"/>
          <w:szCs w:val="24"/>
          <w:u w:val="single"/>
        </w:rPr>
        <w:t xml:space="preserve">‰ </w:t>
      </w:r>
      <w:r>
        <w:rPr>
          <w:rFonts w:hint="eastAsia" w:hAnsi="宋体"/>
          <w:color w:val="000000"/>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2</w:t>
      </w:r>
      <w:r>
        <w:rPr>
          <w:rFonts w:ascii="宋体" w:hAnsi="宋体" w:cs="Courier New"/>
          <w:sz w:val="24"/>
          <w:szCs w:val="24"/>
          <w:u w:val="single"/>
        </w:rPr>
        <w:t xml:space="preserve">0% </w:t>
      </w:r>
      <w:r>
        <w:rPr>
          <w:rFonts w:hint="eastAsia" w:ascii="宋体" w:hAnsi="宋体" w:cs="Courier New"/>
          <w:sz w:val="24"/>
          <w:szCs w:val="24"/>
        </w:rPr>
        <w:t xml:space="preserve">的违约金。</w:t>
      </w:r>
      <w:r>
        <w:rPr>
          <w:rFonts w:hint="eastAsia" w:ascii="宋体" w:hAnsi="宋体" w:cs="Courier New"/>
          <w:color w:val="000000"/>
          <w:sz w:val="24"/>
          <w:szCs w:val="24"/>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规定标准的，甲方有权拒绝接受服务，并可单方面解除合同。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7"/>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910"/>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tbl>
      <w:tblPr>
        <w:tblW w:w="9752" w:type="dxa"/>
        <w:jc w:val="center"/>
        <w:tblInd w:w="0" w:type="dxa"/>
        <w:tblLayout w:type="autofit"/>
        <w:tblCellMar>
          <w:left w:w="0" w:type="dxa"/>
          <w:top w:w="0" w:type="dxa"/>
          <w:right w:w="0" w:type="dxa"/>
          <w:bottom w:w="0" w:type="dxa"/>
        </w:tblCellMar>
        <w:tblLook w:val="04A0" w:firstRow="1" w:lastRow="0" w:firstColumn="1" w:lastColumn="0" w:noHBand="0" w:noVBand="1"/>
      </w:tblPr>
      <w:tblGrid>
        <w:gridCol w:w="4876"/>
        <w:gridCol w:w="4876"/>
      </w:tblGrid>
      <w:tr>
        <w:trPr/>
        <w:tc>
          <w:tcPr>
            <w:tcBorders>
              <w:top w:val="none" w:color="000000" w:sz="4" w:space="0"/>
              <w:left w:val="none" w:color="000000" w:sz="4" w:space="0"/>
              <w:bottom w:val="none" w:color="000000" w:sz="4" w:space="0"/>
              <w:right w:val="none" w:color="000000" w:sz="4" w:space="0"/>
            </w:tcBorders>
            <w:tcMar>
              <w:left w:w="0" w:type="dxa"/>
              <w:right w:w="680" w:type="dxa"/>
            </w:tcMar>
            <w:tcW w:w="4590" w:type="dxa"/>
            <w:vAlign w:val="top"/>
            <w:textDirection w:val="lrTb"/>
            <w:noWrap w:val="false"/>
          </w:tcPr>
          <w:p>
            <w:pPr>
              <w:pStyle w:val="990"/>
              <w:spacing w:before="120" w:after="120" w:line="288" w:lineRule="auto"/>
              <w:rPr>
                <w:rFonts w:hint="eastAsia" w:hAnsi="宋体" w:eastAsia="宋体"/>
                <w:sz w:val="24"/>
                <w:szCs w:val="24"/>
                <w:lang w:eastAsia="zh-CN"/>
              </w:rPr>
            </w:pPr>
            <w:r>
              <w:rPr>
                <w:rFonts w:hint="eastAsia" w:hAnsi="宋体"/>
                <w:sz w:val="24"/>
                <w:szCs w:val="24"/>
              </w:rPr>
              <w:t xml:space="preserve">甲方：</w:t>
            </w:r>
            <w:r>
              <w:rPr>
                <w:rFonts w:hint="eastAsia" w:hAnsi="宋体"/>
                <w:sz w:val="24"/>
                <w:szCs w:val="24"/>
                <w:lang w:eastAsia="zh-CN"/>
              </w:rPr>
              <w:t xml:space="preserve">中共南京市委机构编制委员会办公室</w:t>
            </w:r>
            <w:r>
              <w:rPr>
                <w:rFonts w:hint="eastAsia" w:hAnsi="宋体" w:eastAsia="宋体"/>
                <w:sz w:val="24"/>
                <w:szCs w:val="24"/>
                <w:lang w:eastAsia="zh-CN"/>
              </w:rPr>
            </w:r>
            <w:r/>
          </w:p>
          <w:p>
            <w:pPr>
              <w:pStyle w:val="990"/>
              <w:spacing w:before="120" w:after="120" w:line="288" w:lineRule="auto"/>
              <w:rPr>
                <w:rFonts w:hAnsi="宋体"/>
                <w:sz w:val="24"/>
                <w:szCs w:val="24"/>
              </w:rPr>
            </w:pPr>
            <w:r>
              <w:rPr>
                <w:rFonts w:hint="eastAsia" w:hAnsi="宋体"/>
                <w:sz w:val="24"/>
                <w:szCs w:val="24"/>
              </w:rPr>
              <w:t xml:space="preserve">地址：南京市建邺区江东中路265号新城大厦</w:t>
            </w:r>
            <w:r>
              <w:rPr>
                <w:rFonts w:hint="eastAsia" w:hAnsi="宋体"/>
                <w:sz w:val="24"/>
                <w:szCs w:val="24"/>
                <w:lang w:val="en-US" w:eastAsia="zh-CN"/>
              </w:rPr>
              <w:t xml:space="preserve">B</w:t>
            </w:r>
            <w:r>
              <w:rPr>
                <w:rFonts w:hint="eastAsia" w:hAnsi="宋体"/>
                <w:sz w:val="24"/>
                <w:szCs w:val="24"/>
              </w:rPr>
              <w:t xml:space="preserve">座</w:t>
            </w:r>
            <w:r>
              <w:rPr>
                <w:rFonts w:hAnsi="宋体"/>
                <w:sz w:val="24"/>
                <w:szCs w:val="24"/>
              </w:rPr>
            </w:r>
            <w:r/>
          </w:p>
          <w:p>
            <w:pPr>
              <w:pStyle w:val="990"/>
              <w:spacing w:before="120" w:after="120" w:line="288" w:lineRule="auto"/>
              <w:rPr>
                <w:rFonts w:hAnsi="宋体"/>
                <w:sz w:val="24"/>
                <w:szCs w:val="24"/>
              </w:rPr>
            </w:pPr>
            <w:r>
              <w:rPr>
                <w:rFonts w:hint="eastAsia" w:hAnsi="宋体"/>
                <w:sz w:val="24"/>
                <w:szCs w:val="24"/>
              </w:rPr>
              <w:t xml:space="preserve">法定代表人或授权代表：</w:t>
            </w:r>
            <w:r>
              <w:rPr>
                <w:rFonts w:hAnsi="宋体"/>
                <w:sz w:val="24"/>
                <w:szCs w:val="24"/>
              </w:rPr>
            </w:r>
            <w:r/>
          </w:p>
          <w:p>
            <w:pPr>
              <w:pStyle w:val="990"/>
              <w:spacing w:before="120" w:after="120" w:line="288" w:lineRule="auto"/>
              <w:rPr>
                <w:rFonts w:hAnsi="宋体"/>
                <w:sz w:val="24"/>
                <w:szCs w:val="24"/>
              </w:rPr>
            </w:pPr>
            <w:r>
              <w:rPr>
                <w:rFonts w:hint="eastAsia" w:hAnsi="宋体"/>
                <w:sz w:val="24"/>
                <w:szCs w:val="24"/>
              </w:rPr>
              <w:t xml:space="preserve">联系电话：</w:t>
            </w:r>
            <w:r>
              <w:rPr>
                <w:rFonts w:hAnsi="宋体"/>
                <w:sz w:val="24"/>
                <w:szCs w:val="24"/>
              </w:rPr>
            </w:r>
            <w:r/>
          </w:p>
        </w:tc>
        <w:tc>
          <w:tcPr>
            <w:tcBorders>
              <w:top w:val="none" w:color="000000" w:sz="4" w:space="0"/>
              <w:left w:val="none" w:color="000000" w:sz="4" w:space="0"/>
              <w:bottom w:val="none" w:color="000000" w:sz="4" w:space="0"/>
              <w:right w:val="none" w:color="000000" w:sz="4" w:space="0"/>
            </w:tcBorders>
            <w:tcMar>
              <w:right w:w="0" w:type="dxa"/>
            </w:tcMar>
            <w:tcW w:w="4590" w:type="dxa"/>
            <w:vAlign w:val="top"/>
            <w:textDirection w:val="lrTb"/>
            <w:noWrap w:val="false"/>
          </w:tcPr>
          <w:p>
            <w:pPr>
              <w:pStyle w:val="990"/>
              <w:spacing w:before="120" w:after="120" w:line="288" w:lineRule="auto"/>
              <w:rPr>
                <w:rFonts w:hAnsi="宋体"/>
                <w:sz w:val="24"/>
                <w:szCs w:val="24"/>
              </w:rPr>
            </w:pPr>
            <w:r>
              <w:rPr>
                <w:rFonts w:hint="eastAsia" w:hAnsi="宋体"/>
                <w:sz w:val="24"/>
                <w:szCs w:val="24"/>
              </w:rPr>
              <w:t xml:space="preserve">乙方：</w:t>
            </w:r>
            <w:r>
              <w:rPr>
                <w:rFonts w:hAnsi="宋体"/>
                <w:sz w:val="24"/>
                <w:szCs w:val="24"/>
              </w:rPr>
              <w:t xml:space="preserve"> </w:t>
            </w:r>
            <w:r>
              <w:rPr>
                <w:rFonts w:hAnsi="宋体"/>
                <w:sz w:val="24"/>
                <w:szCs w:val="24"/>
              </w:rPr>
            </w:r>
            <w:r/>
          </w:p>
          <w:p>
            <w:pPr>
              <w:pStyle w:val="990"/>
              <w:spacing w:before="120" w:after="120" w:line="288" w:lineRule="auto"/>
              <w:rPr>
                <w:rFonts w:hAnsi="宋体"/>
                <w:sz w:val="24"/>
                <w:szCs w:val="24"/>
              </w:rPr>
            </w:pPr>
            <w:r>
              <w:rPr>
                <w:rFonts w:hint="eastAsia" w:hAnsi="宋体"/>
                <w:sz w:val="24"/>
                <w:szCs w:val="24"/>
              </w:rPr>
              <w:t xml:space="preserve">地址：</w:t>
            </w:r>
            <w:r>
              <w:rPr>
                <w:rFonts w:hAnsi="宋体"/>
                <w:sz w:val="24"/>
                <w:szCs w:val="24"/>
              </w:rPr>
              <w:t xml:space="preserve"> </w:t>
            </w:r>
            <w:r>
              <w:rPr>
                <w:rFonts w:hAnsi="宋体"/>
                <w:sz w:val="24"/>
                <w:szCs w:val="24"/>
              </w:rPr>
            </w:r>
            <w:r/>
          </w:p>
          <w:p>
            <w:pPr>
              <w:pStyle w:val="990"/>
              <w:spacing w:before="120" w:after="120" w:line="288" w:lineRule="auto"/>
              <w:rPr>
                <w:rFonts w:hint="eastAsia" w:hAnsi="宋体"/>
                <w:sz w:val="24"/>
                <w:szCs w:val="24"/>
              </w:rPr>
            </w:pPr>
            <w:r>
              <w:rPr>
                <w:rFonts w:hint="eastAsia" w:hAnsi="宋体"/>
                <w:sz w:val="24"/>
                <w:szCs w:val="24"/>
              </w:rPr>
              <w:t xml:space="preserve">法定代表人或授权代表：</w:t>
            </w:r>
            <w:r>
              <w:rPr>
                <w:rFonts w:hint="eastAsia" w:hAnsi="宋体"/>
                <w:sz w:val="24"/>
                <w:szCs w:val="24"/>
              </w:rPr>
            </w:r>
            <w:r/>
          </w:p>
          <w:p>
            <w:pPr>
              <w:pStyle w:val="990"/>
              <w:spacing w:before="120" w:after="120" w:line="288" w:lineRule="auto"/>
              <w:rPr>
                <w:rFonts w:hAnsi="宋体"/>
                <w:sz w:val="24"/>
                <w:szCs w:val="24"/>
              </w:rPr>
            </w:pPr>
            <w:r>
              <w:rPr>
                <w:rFonts w:hint="eastAsia" w:hAnsi="宋体"/>
                <w:sz w:val="24"/>
                <w:szCs w:val="24"/>
              </w:rPr>
              <w:t xml:space="preserve">联系电话：</w:t>
            </w:r>
            <w:r>
              <w:rPr>
                <w:rFonts w:hAnsi="宋体"/>
                <w:sz w:val="24"/>
                <w:szCs w:val="24"/>
              </w:rPr>
            </w:r>
            <w:r/>
          </w:p>
          <w:p>
            <w:pPr>
              <w:pStyle w:val="990"/>
              <w:spacing w:before="120" w:after="120" w:line="288" w:lineRule="auto"/>
              <w:rPr>
                <w:rFonts w:hAnsi="宋体"/>
                <w:sz w:val="24"/>
                <w:szCs w:val="24"/>
              </w:rPr>
            </w:pPr>
            <w:r>
              <w:rPr>
                <w:rFonts w:hint="eastAsia" w:hAnsi="宋体"/>
                <w:sz w:val="24"/>
                <w:szCs w:val="24"/>
              </w:rPr>
              <w:t xml:space="preserve">开户银行：</w:t>
            </w:r>
            <w:r>
              <w:rPr>
                <w:rFonts w:hAnsi="宋体"/>
                <w:sz w:val="24"/>
                <w:szCs w:val="24"/>
              </w:rPr>
            </w:r>
            <w:r/>
          </w:p>
          <w:p>
            <w:pPr>
              <w:pStyle w:val="990"/>
              <w:spacing w:before="120" w:after="120" w:line="288" w:lineRule="auto"/>
              <w:rPr>
                <w:rFonts w:hAnsi="宋体"/>
                <w:sz w:val="24"/>
                <w:szCs w:val="24"/>
              </w:rPr>
            </w:pPr>
            <w:r>
              <w:rPr>
                <w:rFonts w:hint="eastAsia" w:hAnsi="宋体"/>
                <w:sz w:val="24"/>
                <w:szCs w:val="24"/>
              </w:rPr>
              <w:t xml:space="preserve">账号：</w:t>
            </w:r>
            <w:r>
              <w:rPr>
                <w:rFonts w:hAnsi="宋体"/>
                <w:sz w:val="24"/>
                <w:szCs w:val="24"/>
              </w:rPr>
            </w:r>
            <w:r/>
          </w:p>
        </w:tc>
      </w:tr>
    </w:tbl>
    <w:p>
      <w:pPr>
        <w:pStyle w:val="910"/>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10"/>
        <w:ind w:firstLine="5280"/>
        <w:keepLines w:val="0"/>
        <w:keepNext w:val="0"/>
        <w:pageBreakBefore w:val="0"/>
        <w:spacing w:before="120" w:after="120" w:line="240" w:lineRule="auto"/>
        <w:widowControl w:val="off"/>
        <w:rPr>
          <w:rFonts w:hint="eastAsia" w:hAnsi="宋体"/>
          <w:color w:val="000000"/>
          <w:sz w:val="24"/>
          <w:szCs w:val="24"/>
        </w:rPr>
      </w:pPr>
      <w:r>
        <w:rPr>
          <w:rFonts w:hint="eastAsia" w:hAnsi="宋体"/>
          <w:color w:val="000000"/>
          <w:sz w:val="24"/>
          <w:szCs w:val="24"/>
        </w:rPr>
        <w:t xml:space="preserve">签订日期：</w:t>
      </w:r>
      <w:r>
        <w:rPr>
          <w:rFonts w:hint="eastAsia" w:hAnsi="宋体"/>
          <w:color w:val="000000"/>
          <w:sz w:val="24"/>
          <w:szCs w:val="24"/>
          <w:lang w:val="en-US" w:eastAsia="zh-CN"/>
        </w:rPr>
        <w:t xml:space="preserve">  </w:t>
      </w:r>
      <w:r>
        <w:rPr>
          <w:rFonts w:hint="eastAsia" w:hAnsi="宋体"/>
          <w:color w:val="000000"/>
          <w:sz w:val="24"/>
          <w:szCs w:val="24"/>
        </w:rPr>
        <w:t xml:space="preserve"> 年  月  日</w:t>
      </w:r>
      <w:r>
        <w:rPr>
          <w:rFonts w:hint="eastAsia" w:hAnsi="宋体"/>
          <w:color w:val="000000"/>
          <w:sz w:val="24"/>
          <w:szCs w:val="24"/>
        </w:rPr>
      </w:r>
      <w:r/>
    </w:p>
    <w:p>
      <w:pPr>
        <w:pStyle w:val="910"/>
        <w:ind w:firstLine="5280"/>
        <w:keepLines w:val="0"/>
        <w:keepNext w:val="0"/>
        <w:pageBreakBefore w:val="0"/>
        <w:spacing w:before="120" w:after="120" w:line="240" w:lineRule="auto"/>
        <w:widowControl w:val="off"/>
        <w:rPr>
          <w:rFonts w:hint="eastAsia" w:hAnsi="宋体"/>
          <w:color w:val="000000"/>
          <w:sz w:val="24"/>
          <w:szCs w:val="24"/>
        </w:rPr>
      </w:pPr>
      <w:r>
        <w:rPr>
          <w:rFonts w:hint="eastAsia" w:hAnsi="宋体"/>
          <w:color w:val="000000"/>
          <w:sz w:val="24"/>
          <w:szCs w:val="24"/>
        </w:rPr>
      </w:r>
      <w:r/>
    </w:p>
    <w:p>
      <w:pPr>
        <w:pStyle w:val="910"/>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67"/>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0"/>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990"/>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bookmarkEnd w:id="0"/>
      <w:r/>
      <w:bookmarkEnd w:id="1"/>
      <w:r/>
      <w:bookmarkEnd w:id="2"/>
      <w:r/>
      <w:bookmarkEnd w:id="3"/>
      <w:r/>
      <w:bookmarkEnd w:id="4"/>
      <w:r/>
      <w:bookmarkEnd w:id="5"/>
      <w:r/>
      <w:bookmarkStart w:id="12" w:name="_Hlt16619350"/>
      <w:r/>
      <w:bookmarkStart w:id="13" w:name="_Toc20823346"/>
      <w:r/>
      <w:bookmarkStart w:id="14" w:name="_Toc120614244"/>
      <w:r/>
      <w:bookmarkStart w:id="15" w:name="_Toc16938590"/>
      <w:r/>
      <w:bookmarkStart w:id="16" w:name="_Toc479757211"/>
      <w:r/>
      <w:bookmarkStart w:id="17" w:name="_Toc462564139"/>
      <w:r>
        <w:rPr>
          <w:rFonts w:hint="eastAsia" w:ascii="宋体" w:hAnsi="宋体" w:eastAsia="宋体" w:cs="Courier New"/>
          <w:color w:val="000000"/>
          <w:sz w:val="24"/>
          <w:szCs w:val="24"/>
          <w:highlight w:val="none"/>
          <w:lang w:val="en-US" w:eastAsia="zh-CN" w:bidi="ar-SA"/>
        </w:rPr>
        <w:br w:type="page" w:clear="all"/>
      </w:r>
      <w:bookmarkEnd w:id="12"/>
      <w:r/>
      <w:bookmarkEnd w:id="13"/>
      <w:r/>
      <w:bookmarkEnd w:id="14"/>
      <w:r/>
      <w:bookmarkEnd w:id="15"/>
      <w:r/>
      <w:bookmarkStart w:id="18" w:name="_Toc49090575"/>
      <w:r/>
      <w:bookmarkStart w:id="19" w:name="_Toc26554093"/>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rPr>
          <w:rFonts w:hint="eastAsia" w:ascii="方正小标宋简体" w:hAnsi="方正小标宋简体" w:eastAsia="方正小标宋简体" w:cs="方正小标宋简体"/>
          <w:color w:val="000000"/>
          <w:sz w:val="36"/>
          <w:szCs w:val="36"/>
          <w:lang w:val="en-US" w:eastAsia="zh-CN" w:bidi="ar-SA"/>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一、项目属性：</w:t>
      </w:r>
      <w:r>
        <w:rPr>
          <w:rFonts w:hint="eastAsia" w:ascii="宋体" w:hAnsi="宋体" w:eastAsia="宋体" w:cs="Times New Roman"/>
          <w:color w:val="000000"/>
          <w:sz w:val="24"/>
          <w:szCs w:val="24"/>
          <w:lang w:eastAsia="zh-CN"/>
        </w:rPr>
        <w:t xml:space="preserve">服务类项目。</w:t>
      </w:r>
      <w:r>
        <w:rPr>
          <w:rFonts w:hint="eastAsia" w:ascii="黑体" w:hAnsi="黑体" w:eastAsia="黑体" w:cs="黑体"/>
          <w:color w:val="000000"/>
          <w:sz w:val="24"/>
          <w:szCs w:val="24"/>
          <w:lang w:eastAsia="zh-CN"/>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67"/>
        <w:ind w:firstLine="480"/>
        <w:spacing w:line="288" w:lineRule="auto"/>
        <w:rPr>
          <w:rFonts w:hint="eastAsia" w:ascii="宋体" w:hAnsi="宋体"/>
          <w:color w:val="000000"/>
          <w:sz w:val="24"/>
          <w:szCs w:val="24"/>
        </w:rPr>
      </w:pPr>
      <w:r>
        <w:rPr>
          <w:rFonts w:hint="eastAsia" w:ascii="宋体" w:hAnsi="宋体"/>
          <w:color w:val="000000"/>
          <w:sz w:val="24"/>
          <w:szCs w:val="24"/>
          <w:lang w:val="en-US" w:eastAsia="zh-CN"/>
        </w:rPr>
        <w:t xml:space="preserve">本项目</w:t>
      </w:r>
      <w:r>
        <w:rPr>
          <w:rFonts w:hint="eastAsia" w:ascii="宋体" w:hAnsi="宋体"/>
          <w:color w:val="000000"/>
          <w:sz w:val="24"/>
          <w:szCs w:val="24"/>
        </w:rPr>
        <w:t xml:space="preserve">以信息系统的</w:t>
      </w:r>
      <w:r>
        <w:rPr>
          <w:rFonts w:hint="eastAsia" w:ascii="宋体" w:hAnsi="宋体" w:eastAsia="宋体" w:cs="Times New Roman"/>
          <w:bCs w:val="0"/>
          <w:color w:val="000000"/>
          <w:sz w:val="24"/>
          <w:szCs w:val="24"/>
          <w:lang w:val="en-US" w:eastAsia="zh-CN"/>
        </w:rPr>
        <w:t xml:space="preserve">国产化</w:t>
      </w:r>
      <w:r>
        <w:rPr>
          <w:rFonts w:hint="eastAsia" w:ascii="宋体" w:hAnsi="宋体"/>
          <w:color w:val="000000"/>
          <w:sz w:val="24"/>
          <w:szCs w:val="24"/>
        </w:rPr>
        <w:t xml:space="preserve">改造工作为契机，完成应用软件适配改造，确保系统原有功能在</w:t>
      </w:r>
      <w:r>
        <w:rPr>
          <w:rFonts w:hint="eastAsia" w:ascii="宋体" w:hAnsi="宋体"/>
          <w:color w:val="000000"/>
          <w:sz w:val="24"/>
          <w:szCs w:val="24"/>
          <w:lang w:val="en-US" w:eastAsia="zh-CN"/>
        </w:rPr>
        <w:t xml:space="preserve">国产化</w:t>
      </w:r>
      <w:r>
        <w:rPr>
          <w:rFonts w:hint="eastAsia" w:ascii="宋体" w:hAnsi="宋体"/>
          <w:color w:val="000000"/>
          <w:sz w:val="24"/>
          <w:szCs w:val="24"/>
        </w:rPr>
        <w:t xml:space="preserve">环境下正常运行，无功能缺失与性能下降。</w:t>
      </w:r>
      <w:r>
        <w:rPr>
          <w:rFonts w:hint="eastAsia" w:ascii="宋体" w:hAnsi="宋体"/>
          <w:color w:val="000000"/>
          <w:sz w:val="24"/>
          <w:szCs w:val="24"/>
          <w:lang w:val="en-US" w:eastAsia="zh-CN"/>
        </w:rPr>
        <w:t xml:space="preserve">同时，</w:t>
      </w:r>
      <w:r>
        <w:rPr>
          <w:rFonts w:hint="eastAsia" w:ascii="宋体" w:hAnsi="宋体"/>
          <w:color w:val="000000"/>
          <w:sz w:val="24"/>
          <w:szCs w:val="24"/>
        </w:rPr>
        <w:t xml:space="preserve">按照“一部门一系统”的相关要求，整合现有5套信息系统，形成南京市机构编制一体化平台，实现系统统一集成、统一入口，推动现有系统数据互联互通。</w:t>
      </w:r>
      <w:r>
        <w:rPr>
          <w:rFonts w:hint="eastAsia" w:ascii="宋体" w:hAnsi="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Times New Roman"/>
          <w:color w:val="0000ff"/>
          <w:sz w:val="24"/>
          <w:szCs w:val="24"/>
          <w:lang w:val="en-US" w:eastAsia="zh-CN"/>
        </w:rPr>
      </w:pPr>
      <w:r>
        <w:rPr>
          <w:rFonts w:hint="eastAsia" w:ascii="宋体" w:hAnsi="宋体"/>
          <w:sz w:val="24"/>
          <w:szCs w:val="24"/>
        </w:rPr>
        <w:t xml:space="preserve">纪检监察机构联系方式：025-68789930</w:t>
      </w:r>
      <w:r>
        <w:rPr>
          <w:rFonts w:hint="eastAsia" w:ascii="宋体" w:hAnsi="宋体" w:eastAsia="宋体" w:cs="Times New Roman"/>
          <w:color w:val="0000ff"/>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（二）项目建设遵循标准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遵循国家、行业及地方现行的规范和标准。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986"/>
        <w:tblW w:w="5026"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1"/>
        <w:gridCol w:w="2931"/>
        <w:gridCol w:w="644"/>
        <w:gridCol w:w="776"/>
        <w:gridCol w:w="1255"/>
        <w:gridCol w:w="1370"/>
        <w:gridCol w:w="876"/>
        <w:gridCol w:w="1410"/>
      </w:tblGrid>
      <w:tr>
        <w:trPr>
          <w:trHeight w:val="470"/>
        </w:trPr>
        <w:tc>
          <w:tcPr>
            <w:tcW w:w="281"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149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328"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395"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63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rPr>
                <w:rFonts w:hint="eastAsia" w:ascii="宋体" w:hAnsi="宋体" w:eastAsia="宋体" w:cs="Times New Roman"/>
                <w:bCs/>
                <w:color w:val="000000"/>
                <w:sz w:val="24"/>
                <w:szCs w:val="24"/>
                <w:lang w:val="en-US" w:eastAsia="zh-CN" w:bidi="ar-SA"/>
              </w:rPr>
            </w:r>
            <w:r/>
          </w:p>
        </w:tc>
        <w:tc>
          <w:tcPr>
            <w:tcW w:w="698"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lang w:val="en-US" w:eastAsia="zh-CN" w:bidi="ar-SA"/>
              </w:rPr>
            </w:r>
            <w:r/>
          </w:p>
        </w:tc>
        <w:tc>
          <w:tcPr>
            <w:tcW w:w="446"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属性</w:t>
            </w:r>
            <w:r>
              <w:rPr>
                <w:rFonts w:hint="eastAsia" w:ascii="宋体" w:hAnsi="宋体" w:eastAsia="宋体" w:cs="Times New Roman"/>
                <w:bCs/>
                <w:color w:val="000000"/>
                <w:sz w:val="24"/>
                <w:szCs w:val="24"/>
                <w:lang w:eastAsia="zh-CN"/>
              </w:rPr>
            </w:r>
            <w:r/>
          </w:p>
        </w:tc>
        <w:tc>
          <w:tcPr>
            <w:tcW w:w="718"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数据交易类型（如有）</w:t>
            </w:r>
            <w:r>
              <w:rPr>
                <w:rFonts w:hint="eastAsia" w:ascii="宋体" w:hAnsi="宋体" w:eastAsia="宋体" w:cs="宋体"/>
                <w:bCs/>
                <w:color w:val="000000"/>
                <w:sz w:val="24"/>
                <w:szCs w:val="24"/>
                <w:lang w:eastAsia="zh-CN"/>
              </w:rPr>
            </w:r>
            <w:r/>
          </w:p>
        </w:tc>
      </w:tr>
      <w:tr>
        <w:trPr>
          <w:trHeight w:val="597"/>
        </w:trPr>
        <w:tc>
          <w:tcPr>
            <w:tcW w:w="281"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rPr>
              <w:t xml:space="preserve">1</w:t>
            </w:r>
            <w:r>
              <w:rPr>
                <w:rFonts w:hint="eastAsia" w:ascii="宋体" w:hAnsi="宋体" w:eastAsia="宋体" w:cs="Times New Roman"/>
                <w:bCs/>
                <w:color w:val="000000"/>
                <w:sz w:val="24"/>
                <w:szCs w:val="24"/>
              </w:rPr>
            </w:r>
            <w:r/>
          </w:p>
        </w:tc>
        <w:tc>
          <w:tcPr>
            <w:tcW w:w="1493" w:type="dxa"/>
            <w:vAlign w:val="center"/>
            <w:textDirection w:val="lrTb"/>
            <w:noWrap w:val="false"/>
          </w:tcPr>
          <w:p>
            <w:pPr>
              <w:pStyle w:val="867"/>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cs="宋体"/>
                <w:bCs/>
                <w:color w:val="000000"/>
                <w:sz w:val="24"/>
                <w:szCs w:val="24"/>
              </w:rPr>
              <w:t xml:space="preserve">南京市机构编制一体化信息平台</w:t>
            </w:r>
            <w:r>
              <w:rPr>
                <w:rFonts w:hint="eastAsia" w:ascii="宋体" w:hAnsi="宋体" w:eastAsia="宋体" w:cs="Times New Roman"/>
                <w:bCs/>
                <w:color w:val="000000"/>
                <w:sz w:val="24"/>
                <w:szCs w:val="24"/>
              </w:rPr>
            </w:r>
            <w:r/>
          </w:p>
        </w:tc>
        <w:tc>
          <w:tcPr>
            <w:tcW w:w="328"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rPr>
            </w:r>
            <w:r/>
          </w:p>
        </w:tc>
        <w:tc>
          <w:tcPr>
            <w:tcW w:w="395"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63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主要产品</w:t>
            </w:r>
            <w:r>
              <w:rPr>
                <w:rFonts w:hint="eastAsia" w:ascii="宋体" w:hAnsi="宋体" w:eastAsia="宋体" w:cs="Times New Roman"/>
                <w:bCs/>
                <w:color w:val="000000"/>
                <w:sz w:val="24"/>
                <w:szCs w:val="24"/>
                <w:lang w:val="en-US" w:eastAsia="zh-CN" w:bidi="ar-SA"/>
              </w:rPr>
            </w:r>
            <w:r/>
          </w:p>
        </w:tc>
        <w:tc>
          <w:tcPr>
            <w:tcW w:w="698"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446"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eastAsia="zh-CN"/>
              </w:rPr>
            </w:r>
            <w:r/>
          </w:p>
        </w:tc>
        <w:tc>
          <w:tcPr>
            <w:tcW w:w="718"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Times New Roman"/>
                <w:bCs/>
                <w:color w:val="000000"/>
                <w:sz w:val="24"/>
                <w:szCs w:val="24"/>
                <w:lang w:val="en-US" w:eastAsia="zh-CN"/>
              </w:rPr>
              <w:t xml:space="preserve">/</w:t>
            </w:r>
            <w:r>
              <w:rPr>
                <w:rFonts w:hint="eastAsia" w:ascii="宋体" w:hAnsi="宋体" w:eastAsia="宋体" w:cs="宋体"/>
                <w:bCs/>
                <w:color w:val="000000"/>
                <w:sz w:val="24"/>
                <w:szCs w:val="24"/>
                <w:lang w:val="en-US" w:eastAsia="zh-CN" w:bidi="ar-SA"/>
              </w:rPr>
            </w:r>
            <w:r/>
          </w:p>
        </w:tc>
      </w:tr>
    </w:tbl>
    <w:p>
      <w:pPr>
        <w:pStyle w:val="867"/>
        <w:ind w:firstLine="480"/>
        <w:keepLines w:val="0"/>
        <w:keepNext w:val="0"/>
        <w:pageBreakBefore w:val="0"/>
        <w:spacing w:line="264" w:lineRule="auto"/>
        <w:widowControl/>
        <w:rPr>
          <w:rFonts w:hint="eastAsia" w:ascii="宋体" w:hAnsi="宋体" w:eastAsia="宋体" w:cs="宋体"/>
          <w:bCs/>
          <w:color w:val="0000ff"/>
          <w:sz w:val="24"/>
          <w:szCs w:val="24"/>
          <w:lang w:val="zh-CN" w:eastAsia="zh-CN"/>
        </w:rPr>
      </w:pPr>
      <w:r>
        <w:rPr>
          <w:rFonts w:hint="eastAsia" w:ascii="宋体" w:hAnsi="宋体" w:eastAsia="宋体" w:cs="宋体"/>
          <w:bCs/>
          <w:color w:val="0000ff"/>
          <w:sz w:val="24"/>
          <w:szCs w:val="24"/>
          <w:lang w:val="zh-CN" w:eastAsia="zh-CN"/>
        </w:rPr>
      </w:r>
      <w:r/>
    </w:p>
    <w:p>
      <w:pPr>
        <w:pStyle w:val="867"/>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bookmarkStart w:id="20" w:name="_Toc120614281"/>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867"/>
        <w:ind w:firstLine="480"/>
        <w:spacing w:line="288"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系统</w:t>
      </w:r>
      <w:r>
        <w:rPr>
          <w:rFonts w:hint="eastAsia" w:ascii="宋体" w:hAnsi="宋体" w:eastAsia="宋体" w:cs="宋体"/>
          <w:bCs/>
          <w:color w:val="000000"/>
          <w:sz w:val="24"/>
          <w:szCs w:val="24"/>
          <w:highlight w:val="none"/>
          <w:lang w:val="en-US" w:eastAsia="zh-CN"/>
        </w:rPr>
        <w:t xml:space="preserve">国产化</w:t>
      </w:r>
      <w:r>
        <w:rPr>
          <w:rFonts w:hint="eastAsia" w:ascii="宋体" w:hAnsi="宋体" w:eastAsia="宋体" w:cs="宋体"/>
          <w:bCs/>
          <w:color w:val="000000"/>
          <w:sz w:val="24"/>
          <w:szCs w:val="24"/>
          <w:highlight w:val="none"/>
        </w:rPr>
        <w:t xml:space="preserve">适配</w:t>
      </w:r>
      <w:r>
        <w:rPr>
          <w:rFonts w:hint="eastAsia" w:ascii="宋体" w:hAnsi="宋体" w:eastAsia="宋体" w:cs="宋体"/>
          <w:bCs/>
          <w:color w:val="000000"/>
          <w:sz w:val="24"/>
          <w:szCs w:val="24"/>
          <w:highlight w:val="none"/>
          <w:lang w:val="en-US" w:eastAsia="zh-CN"/>
        </w:rPr>
        <w:t xml:space="preserve">改造</w:t>
      </w:r>
      <w:r>
        <w:rPr>
          <w:rFonts w:hint="eastAsia" w:ascii="宋体" w:hAnsi="宋体" w:eastAsia="宋体" w:cs="宋体"/>
          <w:bCs/>
          <w:color w:val="000000"/>
          <w:sz w:val="24"/>
          <w:szCs w:val="24"/>
          <w:highlight w:val="none"/>
        </w:rPr>
        <w:t xml:space="preserve">/迁移升级</w:t>
      </w:r>
      <w:r>
        <w:rPr>
          <w:rFonts w:hint="eastAsia" w:ascii="宋体" w:hAnsi="宋体" w:eastAsia="宋体" w:cs="宋体"/>
          <w:bCs/>
          <w:color w:val="000000"/>
          <w:sz w:val="24"/>
          <w:szCs w:val="24"/>
          <w:highlight w:val="none"/>
        </w:rPr>
      </w:r>
      <w:r/>
    </w:p>
    <w:p>
      <w:pPr>
        <w:pStyle w:val="867"/>
        <w:ind w:firstLine="480"/>
        <w:spacing w:line="288"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对市委编办现运行3套信息系统（包括南京市机关事业单位辅助人员管理信息系统、南京市机关绩效管理信息系统、南京市事业单位监管与服务云平台）通过系统重构的方式完成</w:t>
      </w:r>
      <w:r>
        <w:rPr>
          <w:rFonts w:hint="eastAsia" w:ascii="宋体" w:hAnsi="宋体" w:eastAsia="宋体" w:cs="Times New Roman"/>
          <w:bCs w:val="0"/>
          <w:color w:val="000000"/>
          <w:sz w:val="24"/>
          <w:szCs w:val="24"/>
          <w:lang w:val="en-US" w:eastAsia="zh-CN"/>
        </w:rPr>
        <w:t xml:space="preserve">国产化</w:t>
      </w:r>
      <w:r>
        <w:rPr>
          <w:rFonts w:hint="eastAsia" w:ascii="宋体" w:hAnsi="宋体" w:eastAsia="宋体" w:cs="Times New Roman"/>
          <w:color w:val="000000"/>
          <w:sz w:val="24"/>
          <w:szCs w:val="24"/>
          <w:lang w:val="en-US" w:eastAsia="zh-CN"/>
        </w:rPr>
        <w:t xml:space="preserve">适配改造，以及2套信息系统（包括南京市机构编制协同办公系统、南京市机构编制统计及实名制网络管理系统）进行迁移升级。实现系统服务器、操作系统、中间件、数据库等关键环节的稳定可控，保障系统在国产环境下安全、稳定、高效运行，提升系统信息安全防护能力与业务支撑能力。</w:t>
      </w:r>
      <w:r>
        <w:rPr>
          <w:rFonts w:hint="eastAsia" w:ascii="宋体" w:hAnsi="宋体" w:eastAsia="宋体" w:cs="Times New Roman"/>
          <w:color w:val="000000"/>
          <w:sz w:val="24"/>
          <w:szCs w:val="24"/>
          <w:lang w:val="en-US" w:eastAsia="zh-CN"/>
        </w:rPr>
      </w:r>
      <w:r/>
    </w:p>
    <w:p>
      <w:pPr>
        <w:pStyle w:val="867"/>
        <w:ind w:firstLine="480"/>
        <w:spacing w:line="288"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系统</w:t>
      </w:r>
      <w:r>
        <w:rPr>
          <w:rFonts w:hint="eastAsia" w:ascii="宋体" w:hAnsi="宋体" w:eastAsia="宋体" w:cs="Times New Roman"/>
          <w:bCs w:val="0"/>
          <w:color w:val="000000"/>
          <w:sz w:val="24"/>
          <w:szCs w:val="24"/>
          <w:lang w:val="en-US" w:eastAsia="zh-CN"/>
        </w:rPr>
        <w:t xml:space="preserve">国产化</w:t>
      </w:r>
      <w:r>
        <w:rPr>
          <w:rFonts w:hint="eastAsia" w:ascii="宋体" w:hAnsi="宋体" w:eastAsia="宋体" w:cs="Times New Roman"/>
          <w:color w:val="000000"/>
          <w:sz w:val="24"/>
          <w:szCs w:val="24"/>
          <w:lang w:val="en-US" w:eastAsia="zh-CN"/>
        </w:rPr>
        <w:t xml:space="preserve">适配改造/迁移升级过程中，需完整保留系统原有核心功能，不得因改造导致功能缺失或业务流程变更，</w:t>
      </w:r>
      <w:r>
        <w:rPr>
          <w:rFonts w:hint="eastAsia" w:ascii="宋体" w:hAnsi="宋体" w:eastAsia="宋体" w:cs="Times New Roman"/>
          <w:bCs w:val="0"/>
          <w:color w:val="000000"/>
          <w:sz w:val="24"/>
          <w:szCs w:val="24"/>
          <w:lang w:val="en-US" w:eastAsia="zh-CN"/>
        </w:rPr>
        <w:t xml:space="preserve">国产化</w:t>
      </w:r>
      <w:r>
        <w:rPr>
          <w:rFonts w:hint="eastAsia" w:ascii="宋体" w:hAnsi="宋体" w:eastAsia="宋体" w:cs="Times New Roman"/>
          <w:color w:val="000000"/>
          <w:sz w:val="24"/>
          <w:szCs w:val="24"/>
          <w:lang w:val="en-US" w:eastAsia="zh-CN"/>
        </w:rPr>
        <w:t xml:space="preserve">确保市、区两级管理业务正常开展。</w:t>
      </w:r>
      <w:r>
        <w:rPr>
          <w:rFonts w:hint="eastAsia" w:ascii="宋体" w:hAnsi="宋体" w:eastAsia="宋体" w:cs="Times New Roman"/>
          <w:color w:val="000000"/>
          <w:sz w:val="24"/>
          <w:szCs w:val="24"/>
          <w:lang w:val="en-US" w:eastAsia="zh-CN"/>
        </w:rPr>
      </w:r>
      <w:r/>
    </w:p>
    <w:p>
      <w:pPr>
        <w:pStyle w:val="867"/>
        <w:ind w:firstLine="480"/>
        <w:spacing w:line="288"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5套系统</w:t>
      </w:r>
      <w:r>
        <w:rPr>
          <w:rFonts w:hint="eastAsia" w:ascii="宋体" w:hAnsi="宋体" w:eastAsia="宋体" w:cs="Times New Roman"/>
          <w:bCs w:val="0"/>
          <w:color w:val="000000"/>
          <w:sz w:val="24"/>
          <w:szCs w:val="24"/>
          <w:lang w:val="en-US" w:eastAsia="zh-CN"/>
        </w:rPr>
        <w:t xml:space="preserve">国产化</w:t>
      </w:r>
      <w:r>
        <w:rPr>
          <w:rFonts w:hint="eastAsia" w:ascii="宋体" w:hAnsi="宋体" w:eastAsia="宋体" w:cs="Times New Roman"/>
          <w:color w:val="000000"/>
          <w:sz w:val="24"/>
          <w:szCs w:val="24"/>
          <w:lang w:val="en-US" w:eastAsia="zh-CN"/>
        </w:rPr>
        <w:t xml:space="preserve">适配改造/迁移升级，其核心业务功能如下：</w:t>
      </w:r>
      <w:r>
        <w:rPr>
          <w:rFonts w:hint="eastAsia" w:ascii="宋体" w:hAnsi="宋体" w:eastAsia="宋体" w:cs="Times New Roman"/>
          <w:color w:val="000000"/>
          <w:sz w:val="24"/>
          <w:szCs w:val="24"/>
          <w:lang w:val="en-US" w:eastAsia="zh-CN"/>
        </w:rPr>
      </w:r>
      <w:r/>
    </w:p>
    <w:p>
      <w:pPr>
        <w:pStyle w:val="867"/>
        <w:ind w:firstLine="210"/>
        <w:spacing w:line="288" w:lineRule="auto"/>
        <w:rPr>
          <w:rFonts w:hint="eastAsia" w:ascii="宋体" w:hAnsi="宋体" w:eastAsia="宋体" w:cs="Times New Roman"/>
          <w:color w:val="000000"/>
          <w:sz w:val="24"/>
          <w:szCs w:val="24"/>
          <w:lang w:val="en-US" w:eastAsia="zh-CN"/>
        </w:rPr>
      </w:pPr>
      <w:r>
        <w:rPr>
          <w:rFonts w:hint="eastAsia" w:ascii="宋体" w:hAnsi="宋体" w:cs="宋体"/>
          <w:lang w:bidi="ar"/>
        </w:rPr>
        <w:t xml:space="preserve">▲</w:t>
      </w:r>
      <w:r>
        <w:rPr>
          <w:rFonts w:hint="eastAsia" w:ascii="宋体" w:hAnsi="宋体" w:eastAsia="宋体" w:cs="Times New Roman"/>
          <w:color w:val="000000"/>
          <w:sz w:val="24"/>
          <w:szCs w:val="24"/>
          <w:lang w:val="en-US" w:eastAsia="zh-CN"/>
        </w:rPr>
        <w:t xml:space="preserve">南京市机关事业单位辅助人员管理信息系统功能需求：机构的编外员额信息管理、经费形式录入、人员浏览、人员新进业务，人员数据修改业务、人员离职业务、合同管理业务、员额下达业务等。</w:t>
      </w:r>
      <w:r>
        <w:rPr>
          <w:rFonts w:hint="eastAsia" w:ascii="宋体" w:hAnsi="宋体" w:eastAsia="宋体" w:cs="Times New Roman"/>
          <w:color w:val="000000"/>
          <w:sz w:val="24"/>
          <w:szCs w:val="24"/>
          <w:lang w:val="en-US" w:eastAsia="zh-CN"/>
        </w:rPr>
      </w:r>
      <w:r/>
    </w:p>
    <w:p>
      <w:pPr>
        <w:pStyle w:val="867"/>
        <w:ind w:firstLine="210"/>
        <w:spacing w:line="288" w:lineRule="auto"/>
        <w:rPr>
          <w:rFonts w:hint="eastAsia" w:ascii="宋体" w:hAnsi="宋体" w:eastAsia="宋体" w:cs="Times New Roman"/>
          <w:color w:val="000000"/>
          <w:sz w:val="24"/>
          <w:szCs w:val="24"/>
          <w:lang w:val="en-US" w:eastAsia="zh-CN"/>
        </w:rPr>
      </w:pPr>
      <w:r>
        <w:rPr>
          <w:rFonts w:hint="eastAsia" w:ascii="宋体" w:hAnsi="宋体" w:cs="宋体"/>
          <w:lang w:bidi="ar"/>
        </w:rPr>
        <w:t xml:space="preserve">▲</w:t>
      </w:r>
      <w:r>
        <w:rPr>
          <w:rFonts w:hint="eastAsia" w:ascii="宋体" w:hAnsi="宋体" w:eastAsia="宋体" w:cs="Times New Roman"/>
          <w:color w:val="000000"/>
          <w:sz w:val="24"/>
          <w:szCs w:val="24"/>
          <w:lang w:val="en-US" w:eastAsia="zh-CN"/>
        </w:rPr>
        <w:t xml:space="preserve">南京市机关绩效管理信息系统功能需求：机关单位绩效考核管理，主要包括年度指标库管理、指标任务分解、考核规则配置、过程监控、完成情况上报、考核评分、统计分析等。</w:t>
      </w:r>
      <w:r>
        <w:rPr>
          <w:rFonts w:hint="eastAsia" w:ascii="宋体" w:hAnsi="宋体" w:eastAsia="宋体" w:cs="Times New Roman"/>
          <w:color w:val="000000"/>
          <w:sz w:val="24"/>
          <w:szCs w:val="24"/>
          <w:lang w:val="en-US" w:eastAsia="zh-CN"/>
        </w:rPr>
      </w:r>
      <w:r/>
    </w:p>
    <w:p>
      <w:pPr>
        <w:pStyle w:val="867"/>
        <w:ind w:firstLine="480"/>
        <w:spacing w:line="288"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南京市事业单位监管与服务云平台功能需求：主要承载南京市事业单位信用等级评价，执法监督检查，事业单位基本信息管理以及市级事业单位绩效管理等功能等。</w:t>
      </w:r>
      <w:r>
        <w:rPr>
          <w:rFonts w:hint="eastAsia" w:ascii="宋体" w:hAnsi="宋体" w:eastAsia="宋体" w:cs="Times New Roman"/>
          <w:color w:val="000000"/>
          <w:sz w:val="24"/>
          <w:szCs w:val="24"/>
          <w:lang w:val="en-US" w:eastAsia="zh-CN"/>
        </w:rPr>
      </w:r>
      <w:r/>
    </w:p>
    <w:p>
      <w:pPr>
        <w:pStyle w:val="867"/>
        <w:ind w:firstLine="480"/>
        <w:spacing w:line="288"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南京市机构编制协同办公系统功能需求：主要包括公文管理、通知公告、日程管理、内部邮件、业务资料、值班安排、工作安排等。</w:t>
      </w:r>
      <w:r>
        <w:rPr>
          <w:rFonts w:hint="eastAsia" w:ascii="宋体" w:hAnsi="宋体" w:eastAsia="宋体" w:cs="Times New Roman"/>
          <w:color w:val="000000"/>
          <w:sz w:val="24"/>
          <w:szCs w:val="24"/>
          <w:lang w:val="en-US" w:eastAsia="zh-CN"/>
        </w:rPr>
      </w:r>
      <w:r/>
    </w:p>
    <w:p>
      <w:pPr>
        <w:pStyle w:val="867"/>
        <w:ind w:firstLine="210"/>
        <w:spacing w:line="288" w:lineRule="auto"/>
        <w:rPr>
          <w:rFonts w:ascii="宋体" w:hAnsi="宋体" w:eastAsia="宋体" w:cs="Times New Roman"/>
          <w:color w:val="000000"/>
          <w:sz w:val="24"/>
          <w:szCs w:val="24"/>
          <w:lang w:val="en-US"/>
        </w:rPr>
      </w:pPr>
      <w:r>
        <w:rPr>
          <w:rFonts w:hint="eastAsia" w:ascii="宋体" w:hAnsi="宋体" w:cs="宋体"/>
          <w:lang w:bidi="ar"/>
        </w:rPr>
        <w:t xml:space="preserve">▲</w:t>
      </w:r>
      <w:r>
        <w:rPr>
          <w:rFonts w:hint="eastAsia" w:ascii="宋体" w:hAnsi="宋体" w:eastAsia="宋体" w:cs="Times New Roman"/>
          <w:color w:val="000000"/>
          <w:sz w:val="24"/>
          <w:szCs w:val="24"/>
          <w:lang w:val="en-US" w:eastAsia="zh-CN"/>
        </w:rPr>
        <w:t xml:space="preserve">南京市机构编制统计及实名制网络管理系统功能需求：机构基本信息管理，机构台账信息管理，机构变动管理，人员基本信息管理，人员进出编管理，用编申请管理，人员流动管理等。</w:t>
      </w:r>
      <w:r>
        <w:rPr>
          <w:rFonts w:ascii="宋体" w:hAnsi="宋体" w:eastAsia="宋体" w:cs="Times New Roman"/>
          <w:color w:val="000000"/>
          <w:sz w:val="24"/>
          <w:szCs w:val="24"/>
          <w:lang w:val="en-US"/>
        </w:rPr>
      </w:r>
      <w:r/>
    </w:p>
    <w:p>
      <w:pPr>
        <w:pStyle w:val="867"/>
        <w:ind w:firstLine="210"/>
        <w:keepLines w:val="0"/>
        <w:keepNext w:val="0"/>
        <w:pageBreakBefore w:val="0"/>
        <w:spacing w:before="146"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lang w:bidi="ar"/>
        </w:rPr>
        <w:t xml:space="preserve">▲</w:t>
      </w:r>
      <w:r>
        <w:rPr>
          <w:rFonts w:hint="eastAsia" w:ascii="宋体" w:hAnsi="宋体" w:eastAsia="宋体" w:cs="宋体"/>
          <w:bCs/>
          <w:color w:val="000000"/>
          <w:sz w:val="24"/>
          <w:szCs w:val="24"/>
          <w:highlight w:val="none"/>
          <w:lang w:val="en-US" w:eastAsia="zh-CN"/>
        </w:rPr>
        <w:t xml:space="preserve">2.系统整合</w:t>
      </w:r>
      <w:r>
        <w:rPr>
          <w:rFonts w:hint="eastAsia" w:ascii="宋体" w:hAnsi="宋体" w:eastAsia="宋体" w:cs="宋体"/>
          <w:bCs/>
          <w:color w:val="000000"/>
          <w:sz w:val="24"/>
          <w:szCs w:val="24"/>
          <w:highlight w:val="none"/>
          <w:lang w:val="en-US" w:eastAsia="zh-CN"/>
        </w:rPr>
      </w:r>
      <w:r/>
    </w:p>
    <w:p>
      <w:pPr>
        <w:pStyle w:val="867"/>
        <w:ind w:firstLine="480"/>
        <w:spacing w:line="288" w:lineRule="auto"/>
        <w:rPr>
          <w:color w:val="000000"/>
          <w:highlight w:val="yellow"/>
          <w:lang w:val="en-US"/>
        </w:rPr>
      </w:pPr>
      <w:r>
        <w:rPr>
          <w:rFonts w:hint="eastAsia" w:ascii="宋体" w:hAnsi="宋体" w:eastAsia="宋体" w:cs="Times New Roman"/>
          <w:color w:val="000000"/>
          <w:sz w:val="24"/>
          <w:szCs w:val="24"/>
          <w:lang w:val="en-US" w:eastAsia="zh-CN"/>
        </w:rPr>
        <w:t xml:space="preserve">以满足</w:t>
      </w:r>
      <w:r>
        <w:rPr>
          <w:rFonts w:hint="eastAsia" w:ascii="宋体" w:hAnsi="宋体" w:eastAsia="宋体" w:cs="Times New Roman"/>
          <w:bCs w:val="0"/>
          <w:color w:val="000000"/>
          <w:sz w:val="24"/>
          <w:szCs w:val="24"/>
          <w:lang w:val="en-US" w:eastAsia="zh-CN"/>
        </w:rPr>
        <w:t xml:space="preserve">国产化</w:t>
      </w:r>
      <w:r>
        <w:rPr>
          <w:rFonts w:hint="eastAsia" w:ascii="宋体" w:hAnsi="宋体" w:eastAsia="宋体" w:cs="Times New Roman"/>
          <w:color w:val="000000"/>
          <w:sz w:val="24"/>
          <w:szCs w:val="24"/>
          <w:lang w:val="en-US" w:eastAsia="zh-CN"/>
        </w:rPr>
        <w:t xml:space="preserve">改造要求、数据互联互通、系统安全高效为主要目标，同时按照“一部门一系统”的相关要求，整合现有5套信息系统，完成门户设计及单点登录，形成南京市机构编制一体化信息平台。实现系统集成、业务协同和相关信息资源整合，让数据“多跑路”，达到“一处维护、多端共享”的效果，进一步提高工作效率和管理水平。一体化信息平台采用统一的用户管理与身份认证等安全机制，确保系统和数据安全。</w:t>
      </w:r>
      <w:r>
        <w:rPr>
          <w:color w:val="000000"/>
          <w:highlight w:val="yellow"/>
          <w:lang w:val="en-US"/>
        </w:rPr>
      </w:r>
      <w:r/>
    </w:p>
    <w:p>
      <w:pPr>
        <w:pStyle w:val="867"/>
        <w:ind w:firstLine="210"/>
        <w:keepLines w:val="0"/>
        <w:keepNext w:val="0"/>
        <w:pageBreakBefore w:val="0"/>
        <w:spacing w:before="146"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color w:val="000000"/>
          <w:lang w:bidi="ar"/>
        </w:rPr>
        <w:t xml:space="preserve">▲</w:t>
      </w:r>
      <w:r>
        <w:rPr>
          <w:rFonts w:hint="eastAsia" w:ascii="宋体" w:hAnsi="宋体" w:eastAsia="宋体" w:cs="宋体"/>
          <w:bCs/>
          <w:color w:val="000000"/>
          <w:sz w:val="24"/>
          <w:szCs w:val="24"/>
          <w:highlight w:val="none"/>
          <w:lang w:val="en-US" w:eastAsia="zh-CN"/>
        </w:rPr>
        <w:t xml:space="preserve">3.数据迁移</w:t>
      </w:r>
      <w:r>
        <w:rPr>
          <w:rFonts w:hint="eastAsia" w:ascii="宋体" w:hAnsi="宋体" w:eastAsia="宋体" w:cs="宋体"/>
          <w:bCs/>
          <w:color w:val="000000"/>
          <w:sz w:val="24"/>
          <w:szCs w:val="24"/>
          <w:highlight w:val="none"/>
          <w:lang w:val="en-US" w:eastAsia="zh-CN"/>
        </w:rPr>
      </w:r>
      <w:r/>
    </w:p>
    <w:p>
      <w:pPr>
        <w:pStyle w:val="867"/>
        <w:ind w:firstLine="480"/>
        <w:spacing w:line="288"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本项目要求在合理继承现有信息系统功能和数据的基础上，进行</w:t>
      </w:r>
      <w:r>
        <w:rPr>
          <w:rFonts w:hint="eastAsia" w:ascii="宋体" w:hAnsi="宋体" w:eastAsia="宋体" w:cs="Times New Roman"/>
          <w:bCs w:val="0"/>
          <w:color w:val="000000"/>
          <w:sz w:val="24"/>
          <w:szCs w:val="24"/>
          <w:lang w:val="en-US" w:eastAsia="zh-CN"/>
        </w:rPr>
        <w:t xml:space="preserve">国产化</w:t>
      </w:r>
      <w:r>
        <w:rPr>
          <w:rFonts w:hint="eastAsia" w:ascii="宋体" w:hAnsi="宋体" w:eastAsia="宋体" w:cs="Times New Roman"/>
          <w:color w:val="000000"/>
          <w:sz w:val="24"/>
          <w:szCs w:val="24"/>
          <w:lang w:val="en-US" w:eastAsia="zh-CN"/>
        </w:rPr>
        <w:t xml:space="preserve">适配改造、系统迁移升级、系统整合等工作，保护用户原有投资。</w:t>
      </w:r>
      <w:r>
        <w:rPr>
          <w:rFonts w:hint="eastAsia" w:ascii="宋体" w:hAnsi="宋体" w:eastAsia="宋体" w:cs="Times New Roman"/>
          <w:color w:val="000000"/>
          <w:sz w:val="24"/>
          <w:szCs w:val="24"/>
          <w:lang w:val="en-US" w:eastAsia="zh-CN"/>
        </w:rPr>
      </w:r>
      <w:r/>
    </w:p>
    <w:p>
      <w:pPr>
        <w:pStyle w:val="867"/>
        <w:ind w:firstLine="480"/>
        <w:spacing w:line="288"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签订合同后制定合理高效的数据迁移与安全保障方案，在升级改造前完成全量数据备份，升级过程中采用 “双轨运行”（原有系统与一体化平台并行运行）方式，确保数据不丢失、业务不中断，确保5套系统数据迁移工作安全顺畅。</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before="146" w:line="288"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4.其他技术要求</w:t>
      </w:r>
      <w:r>
        <w:rPr>
          <w:rFonts w:ascii="宋体" w:hAnsi="宋体" w:eastAsia="宋体" w:cs="宋体"/>
          <w:bCs/>
          <w:color w:val="000000"/>
          <w:sz w:val="24"/>
          <w:szCs w:val="24"/>
          <w:highlight w:val="none"/>
          <w:lang w:val="en-US" w:eastAsia="zh-CN"/>
        </w:rPr>
      </w:r>
      <w:r/>
    </w:p>
    <w:p>
      <w:pPr>
        <w:pStyle w:val="867"/>
        <w:ind w:firstLine="480"/>
        <w:spacing w:line="288"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遵循国家及地方政策、等保标准、密码标准，确保系统建设与运行合规，通过等保测评与密码评估。本次项目建设按照等保三级相关要求进行，部署国产化兼容的安全设备与软件；建设国产密码应用系统，实现身份认证、数据传输与存储加密；建立数据安全管理机制与备份恢复体系。</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Times New Roman"/>
          <w:color w:val="000000"/>
          <w:sz w:val="24"/>
          <w:szCs w:val="24"/>
          <w:lang w:val="en-US" w:eastAsia="zh-CN"/>
        </w:rPr>
        <w:t xml:space="preserve">建立国产环境下的系统安全保障体系，提升系统信息安全防护能力与业务支撑能力。改造后的系统在响应时间、并发处理能力、吞吐量、可用性等性能指标上，需不低于改造前水平。</w:t>
      </w:r>
      <w:r>
        <w:rPr>
          <w:rFonts w:hint="eastAsia" w:ascii="宋体" w:hAnsi="宋体" w:eastAsia="宋体" w:cs="Times New Roman"/>
          <w:color w:val="0000ff"/>
          <w:sz w:val="24"/>
          <w:szCs w:val="24"/>
          <w:lang w:val="en-US" w:eastAsia="zh-CN"/>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outlineLvl w:val="9"/>
      </w:pPr>
      <w:r>
        <w:rPr>
          <w:rFonts w:hint="eastAsia" w:ascii="黑体" w:hAnsi="黑体" w:eastAsia="黑体" w:cs="黑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7"/>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w:t>
      </w:r>
      <w:r>
        <w:rPr>
          <w:rFonts w:ascii="宋体" w:hAnsi="宋体" w:eastAsia="宋体" w:cs="Times New Roman"/>
          <w:color w:val="000000"/>
          <w:sz w:val="24"/>
          <w:szCs w:val="24"/>
          <w:lang w:val="en-US" w:eastAsia="zh-CN"/>
        </w:rPr>
        <w:t xml:space="preserve">报价要求</w:t>
      </w:r>
      <w:r>
        <w:rPr>
          <w:rFonts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报价应包含与本次采购项目有关的所有费用。包含但不限于人员、设备、安装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调试、验收、</w:t>
      </w:r>
      <w:r>
        <w:rPr>
          <w:rFonts w:hint="eastAsia" w:ascii="宋体" w:hAnsi="宋体" w:eastAsia="宋体" w:cs="宋体"/>
          <w:color w:val="000000"/>
          <w:sz w:val="24"/>
          <w:szCs w:val="24"/>
          <w:lang w:eastAsia="zh-CN"/>
        </w:rPr>
        <w:t xml:space="preserve">配套</w:t>
      </w:r>
      <w:r>
        <w:rPr>
          <w:rFonts w:hint="eastAsia" w:ascii="宋体" w:hAnsi="宋体" w:eastAsia="宋体" w:cs="宋体"/>
          <w:color w:val="000000"/>
          <w:sz w:val="24"/>
          <w:szCs w:val="24"/>
        </w:rPr>
        <w:t xml:space="preserve">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供应商的任何错漏、优惠、竞争性报价不得作为减轻责任、减少服务、增加收费、降低服务质量的理由。</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供应商报价除包含</w:t>
      </w:r>
      <w:r>
        <w:rPr>
          <w:rFonts w:hint="eastAsia" w:ascii="宋体" w:hAnsi="宋体" w:eastAsia="宋体" w:cs="宋体"/>
          <w:color w:val="000000"/>
          <w:sz w:val="24"/>
          <w:szCs w:val="24"/>
          <w:lang w:val="en-US" w:eastAsia="zh-CN"/>
        </w:rPr>
        <w:t xml:space="preserve">磋商文件</w:t>
      </w:r>
      <w:r>
        <w:rPr>
          <w:rFonts w:hint="eastAsia" w:ascii="宋体" w:hAnsi="宋体" w:eastAsia="宋体" w:cs="宋体"/>
          <w:color w:val="000000"/>
          <w:sz w:val="24"/>
          <w:szCs w:val="24"/>
        </w:rPr>
        <w:t xml:space="preserve">中列明的项目外还应包括保障服务正常运行应当具有的物资和服务，对服务正常运行应当具有的物资和服务理解不一致的以采购单位理解为准。</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（1）总体要求</w:t>
      </w:r>
      <w:r>
        <w:rPr>
          <w:rFonts w:ascii="宋体" w:hAnsi="宋体" w:eastAsia="宋体" w:cs="宋体"/>
          <w:color w:val="000000"/>
          <w:sz w:val="24"/>
          <w:szCs w:val="24"/>
          <w:lang w:val="en-US" w:eastAsia="zh-CN"/>
        </w:rPr>
      </w:r>
      <w:r/>
    </w:p>
    <w:p>
      <w:pPr>
        <w:pStyle w:val="867"/>
        <w:ind w:firstLine="480"/>
        <w:rPr>
          <w:rFonts w:hint="eastAsia" w:ascii="宋体" w:hAnsi="宋体" w:cs="宋体"/>
          <w:sz w:val="24"/>
          <w:szCs w:val="24"/>
        </w:rPr>
      </w:pPr>
      <w:r>
        <w:rPr>
          <w:rFonts w:ascii="宋体" w:hAnsi="宋体" w:cs="宋体"/>
          <w:sz w:val="24"/>
          <w:szCs w:val="24"/>
        </w:rPr>
        <w:t xml:space="preserve">①</w:t>
      </w:r>
      <w:r>
        <w:rPr>
          <w:rFonts w:hint="eastAsia" w:ascii="宋体" w:hAnsi="宋体" w:cs="宋体"/>
          <w:sz w:val="24"/>
          <w:szCs w:val="24"/>
        </w:rPr>
        <w:t xml:space="preserve">选用经国家认证的产品，确保服务器硬件、操作系统、中间件、数据库、应用软件等关键环节</w:t>
      </w:r>
      <w:r>
        <w:rPr>
          <w:rFonts w:hint="eastAsia" w:ascii="宋体" w:hAnsi="宋体" w:cs="宋体"/>
          <w:sz w:val="24"/>
          <w:szCs w:val="24"/>
          <w:lang w:val="en-US" w:eastAsia="zh-CN"/>
        </w:rPr>
        <w:t xml:space="preserve">稳定</w:t>
      </w:r>
      <w:r>
        <w:rPr>
          <w:rFonts w:hint="eastAsia" w:ascii="宋体" w:hAnsi="宋体" w:cs="宋体"/>
          <w:sz w:val="24"/>
          <w:szCs w:val="24"/>
        </w:rPr>
        <w:t xml:space="preserve">可控，符合国家信息安全与密码政策要求，保障系统与数据安全。</w:t>
      </w:r>
      <w:r>
        <w:rPr>
          <w:rFonts w:hint="eastAsia" w:ascii="宋体" w:hAnsi="宋体" w:cs="宋体"/>
          <w:sz w:val="24"/>
          <w:szCs w:val="24"/>
        </w:rPr>
      </w:r>
      <w:r/>
    </w:p>
    <w:p>
      <w:pPr>
        <w:pStyle w:val="867"/>
        <w:ind w:firstLine="480"/>
        <w:rPr>
          <w:rFonts w:hint="eastAsia" w:ascii="宋体" w:hAnsi="宋体" w:eastAsia="宋体" w:cs="宋体"/>
          <w:sz w:val="24"/>
          <w:szCs w:val="24"/>
          <w:lang w:val="en-US" w:eastAsia="zh-CN"/>
        </w:rPr>
      </w:pPr>
      <w:r>
        <w:rPr>
          <w:rFonts w:ascii="宋体" w:hAnsi="宋体" w:cs="宋体"/>
          <w:sz w:val="24"/>
          <w:szCs w:val="24"/>
        </w:rPr>
        <w:t xml:space="preserve">②</w:t>
      </w:r>
      <w:r>
        <w:rPr>
          <w:rFonts w:hint="eastAsia" w:ascii="宋体" w:hAnsi="宋体" w:cs="宋体"/>
          <w:sz w:val="24"/>
          <w:szCs w:val="24"/>
        </w:rPr>
        <w:t xml:space="preserve">供应商提供的应用软件技术要有明确的发展前景，以保证系统能够最大限度地适应</w:t>
      </w:r>
      <w:r>
        <w:rPr>
          <w:rFonts w:hint="eastAsia" w:ascii="宋体" w:hAnsi="宋体" w:cs="宋体"/>
          <w:sz w:val="24"/>
          <w:szCs w:val="24"/>
          <w:lang w:val="en-US" w:eastAsia="zh-CN"/>
        </w:rPr>
        <w:t xml:space="preserve">用户</w:t>
      </w:r>
      <w:r>
        <w:rPr>
          <w:rFonts w:hint="eastAsia" w:ascii="宋体" w:hAnsi="宋体" w:cs="宋体"/>
          <w:sz w:val="24"/>
          <w:szCs w:val="24"/>
        </w:rPr>
        <w:t xml:space="preserve">在今后技术发展变化和业务发展变化需要，能够根据</w:t>
      </w:r>
      <w:r>
        <w:rPr>
          <w:rFonts w:hint="eastAsia" w:ascii="宋体" w:hAnsi="宋体" w:cs="宋体"/>
          <w:sz w:val="24"/>
          <w:szCs w:val="24"/>
          <w:lang w:val="en-US" w:eastAsia="zh-CN"/>
        </w:rPr>
        <w:t xml:space="preserve">用户单位</w:t>
      </w:r>
      <w:r>
        <w:rPr>
          <w:rFonts w:hint="eastAsia" w:ascii="宋体" w:hAnsi="宋体" w:cs="宋体"/>
          <w:sz w:val="24"/>
          <w:szCs w:val="24"/>
        </w:rPr>
        <w:t xml:space="preserve">业务需要进行功能</w:t>
      </w:r>
      <w:r>
        <w:rPr>
          <w:rFonts w:hint="eastAsia" w:ascii="宋体" w:hAnsi="宋体" w:cs="宋体"/>
          <w:sz w:val="24"/>
          <w:szCs w:val="24"/>
          <w:lang w:val="en-US" w:eastAsia="zh-CN"/>
        </w:rPr>
        <w:t xml:space="preserve">拓展</w:t>
      </w:r>
      <w:r>
        <w:rPr>
          <w:rFonts w:hint="eastAsia" w:ascii="宋体" w:hAnsi="宋体" w:cs="宋体"/>
          <w:sz w:val="24"/>
          <w:szCs w:val="24"/>
        </w:rPr>
        <w:t xml:space="preserve">。</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ascii="宋体" w:hAnsi="宋体" w:eastAsia="宋体" w:cs="Times New Roman"/>
          <w:color w:val="0000ff"/>
          <w:sz w:val="24"/>
          <w:szCs w:val="24"/>
          <w:lang w:val="en-US" w:eastAsia="zh-CN"/>
        </w:rPr>
      </w:pPr>
      <w:r>
        <w:rPr>
          <w:rFonts w:ascii="宋体" w:hAnsi="宋体" w:cs="宋体"/>
          <w:sz w:val="24"/>
          <w:szCs w:val="24"/>
        </w:rPr>
        <w:t xml:space="preserve">③</w:t>
      </w:r>
      <w:r>
        <w:rPr>
          <w:rFonts w:hint="eastAsia" w:ascii="宋体" w:hAnsi="宋体" w:cs="宋体"/>
          <w:sz w:val="24"/>
          <w:szCs w:val="24"/>
          <w:lang w:bidi="ar"/>
        </w:rPr>
        <w:t xml:space="preserve">建立严格操作权限控制体系，确保</w:t>
      </w:r>
      <w:r>
        <w:rPr>
          <w:rFonts w:hint="eastAsia" w:ascii="宋体" w:hAnsi="宋体" w:cs="宋体"/>
          <w:sz w:val="24"/>
          <w:szCs w:val="24"/>
          <w:lang w:val="en-US" w:eastAsia="zh-CN" w:bidi="ar"/>
        </w:rPr>
        <w:t xml:space="preserve">系统</w:t>
      </w:r>
      <w:r>
        <w:rPr>
          <w:rFonts w:hint="eastAsia" w:ascii="宋体" w:hAnsi="宋体" w:cs="宋体"/>
          <w:sz w:val="24"/>
          <w:szCs w:val="24"/>
          <w:lang w:bidi="ar"/>
        </w:rPr>
        <w:t xml:space="preserve">信息数据安全</w:t>
      </w:r>
      <w:r>
        <w:rPr>
          <w:rFonts w:hint="eastAsia" w:ascii="宋体" w:hAnsi="宋体" w:cs="宋体"/>
          <w:sz w:val="24"/>
          <w:szCs w:val="24"/>
          <w:lang w:eastAsia="zh-CN" w:bidi="ar"/>
        </w:rPr>
        <w:t xml:space="preserve">。</w:t>
      </w:r>
      <w:r>
        <w:rPr>
          <w:rFonts w:ascii="宋体" w:hAnsi="宋体" w:eastAsia="宋体" w:cs="Times New Roman"/>
          <w:color w:val="0000ff"/>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2</w:t>
      </w: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质量要求</w:t>
      </w:r>
      <w:r>
        <w:rPr>
          <w:rFonts w:hint="eastAsia" w:ascii="宋体" w:hAnsi="宋体" w:eastAsia="宋体" w:cs="宋体"/>
          <w:color w:val="000000"/>
          <w:sz w:val="24"/>
          <w:szCs w:val="24"/>
          <w:lang w:val="en-US" w:eastAsia="zh-CN"/>
        </w:rPr>
      </w:r>
      <w:r/>
    </w:p>
    <w:p>
      <w:pPr>
        <w:pStyle w:val="867"/>
        <w:ind w:firstLine="480"/>
        <w:spacing w:line="288"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功能质量：系统改造后功能完整、无缺失，功能测试通过率100%。</w:t>
      </w:r>
      <w:r>
        <w:rPr>
          <w:rFonts w:hint="eastAsia" w:ascii="宋体" w:hAnsi="宋体" w:eastAsia="宋体" w:cs="Times New Roman"/>
          <w:color w:val="000000"/>
          <w:sz w:val="24"/>
          <w:szCs w:val="24"/>
          <w:lang w:val="en-US" w:eastAsia="zh-CN"/>
        </w:rPr>
      </w:r>
      <w:r/>
    </w:p>
    <w:p>
      <w:pPr>
        <w:pStyle w:val="867"/>
        <w:ind w:firstLine="480"/>
        <w:spacing w:line="288"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性能质量：系统响应时间≤3秒，并发处理能力≥50 人/秒，系统可用率≥99.9%。</w:t>
      </w:r>
      <w:r>
        <w:rPr>
          <w:rFonts w:hint="eastAsia" w:ascii="宋体" w:hAnsi="宋体" w:eastAsia="宋体" w:cs="Times New Roman"/>
          <w:color w:val="000000"/>
          <w:sz w:val="24"/>
          <w:szCs w:val="24"/>
          <w:lang w:val="en-US" w:eastAsia="zh-CN"/>
        </w:rPr>
      </w:r>
      <w:r/>
    </w:p>
    <w:p>
      <w:pPr>
        <w:pStyle w:val="867"/>
        <w:ind w:firstLine="480"/>
        <w:spacing w:line="288"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数据质量：数据迁移完整率100%，一致性误差率0。</w:t>
      </w:r>
      <w:r>
        <w:rPr>
          <w:rFonts w:hint="eastAsia" w:ascii="宋体" w:hAnsi="宋体" w:eastAsia="宋体" w:cs="Times New Roman"/>
          <w:color w:val="000000"/>
          <w:sz w:val="24"/>
          <w:szCs w:val="24"/>
          <w:lang w:val="en-US" w:eastAsia="zh-CN"/>
        </w:rPr>
      </w:r>
      <w:r/>
    </w:p>
    <w:p>
      <w:pPr>
        <w:pStyle w:val="867"/>
        <w:ind w:firstLine="480"/>
        <w:spacing w:line="288"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安全质量：通过等保三级测评，无高危安全漏洞。</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Times New Roman"/>
          <w:color w:val="0000ff"/>
          <w:sz w:val="24"/>
          <w:szCs w:val="24"/>
          <w:lang w:val="en-US" w:eastAsia="zh-CN"/>
        </w:rPr>
      </w:pPr>
      <w:r>
        <w:rPr>
          <w:rFonts w:hint="eastAsia" w:ascii="宋体" w:hAnsi="宋体" w:eastAsia="宋体" w:cs="Times New Roman"/>
          <w:color w:val="000000"/>
          <w:sz w:val="24"/>
          <w:szCs w:val="24"/>
          <w:lang w:val="en-US" w:eastAsia="zh-CN"/>
        </w:rPr>
        <w:t xml:space="preserve">服务质量：用户满意度≥90%，运维故障响应时间≤24 小时。</w:t>
      </w:r>
      <w:r>
        <w:rPr>
          <w:rFonts w:ascii="宋体" w:hAnsi="宋体" w:eastAsia="宋体" w:cs="Times New Roman"/>
          <w:color w:val="0000ff"/>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（3）验收要求</w:t>
      </w:r>
      <w:r>
        <w:rPr>
          <w:rFonts w:hint="eastAsia" w:ascii="宋体" w:hAnsi="宋体" w:eastAsia="宋体" w:cs="宋体"/>
          <w:bCs/>
          <w:color w:val="000000"/>
          <w:sz w:val="24"/>
          <w:szCs w:val="24"/>
          <w:highlight w:val="none"/>
          <w:lang w:val="en-US" w:eastAsia="zh-CN"/>
        </w:rPr>
      </w:r>
      <w:r/>
    </w:p>
    <w:p>
      <w:pPr>
        <w:pStyle w:val="867"/>
        <w:ind w:firstLine="480"/>
        <w:spacing w:line="264" w:lineRule="auto"/>
        <w:rPr>
          <w:rFonts w:hint="eastAsia" w:ascii="宋体" w:hAnsi="宋体" w:cs="宋体"/>
          <w:sz w:val="24"/>
          <w:szCs w:val="24"/>
        </w:rPr>
      </w:pPr>
      <w:r>
        <w:rPr>
          <w:rFonts w:ascii="宋体" w:hAnsi="宋体" w:cs="宋体"/>
          <w:sz w:val="24"/>
          <w:szCs w:val="24"/>
        </w:rPr>
        <w:t xml:space="preserve">①</w:t>
      </w:r>
      <w:r>
        <w:rPr>
          <w:rFonts w:hint="eastAsia" w:ascii="宋体" w:hAnsi="宋体" w:cs="宋体"/>
          <w:sz w:val="24"/>
          <w:szCs w:val="24"/>
        </w:rPr>
        <w:t xml:space="preserve">软件完成部署和调试后，采购人将组织履约验收，验收结果应以采购人或实际使用人（最终用户）的验收报告为最终验收结果。验收时发现未完成安装部署的、未进行调试的，采购人有权要求供应商立即进行补充。</w:t>
      </w:r>
      <w:r>
        <w:rPr>
          <w:rFonts w:hint="eastAsia" w:ascii="宋体" w:hAnsi="宋体" w:cs="宋体"/>
          <w:sz w:val="24"/>
          <w:szCs w:val="24"/>
        </w:rPr>
      </w:r>
      <w:r/>
    </w:p>
    <w:p>
      <w:pPr>
        <w:pStyle w:val="867"/>
        <w:ind w:firstLine="480"/>
        <w:spacing w:line="264" w:lineRule="auto"/>
        <w:rPr>
          <w:rFonts w:hint="eastAsia" w:ascii="宋体" w:hAnsi="宋体" w:cs="宋体"/>
          <w:sz w:val="24"/>
          <w:szCs w:val="24"/>
        </w:rPr>
      </w:pPr>
      <w:r>
        <w:rPr>
          <w:rFonts w:ascii="宋体" w:hAnsi="宋体" w:cs="宋体"/>
          <w:sz w:val="24"/>
          <w:szCs w:val="24"/>
        </w:rPr>
        <w:t xml:space="preserve">②</w:t>
      </w:r>
      <w:r>
        <w:rPr>
          <w:rFonts w:hint="eastAsia" w:ascii="宋体" w:hAnsi="宋体" w:cs="宋体"/>
          <w:sz w:val="24"/>
          <w:szCs w:val="24"/>
        </w:rPr>
        <w:t xml:space="preserve">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cs="宋体"/>
          <w:color w:val="000000"/>
          <w:sz w:val="24"/>
          <w:szCs w:val="24"/>
          <w:lang w:bidi="ar"/>
        </w:rPr>
        <w:t xml:space="preserve">形成验收文件作</w:t>
      </w:r>
      <w:r>
        <w:rPr>
          <w:rFonts w:hint="eastAsia" w:ascii="宋体" w:hAnsi="宋体" w:cs="宋体"/>
          <w:bCs/>
          <w:sz w:val="24"/>
          <w:szCs w:val="24"/>
        </w:rPr>
        <w:t xml:space="preserve">为验收依据。验收测试合格后，双方签署验收协议，系统试运行。</w:t>
      </w:r>
      <w:r>
        <w:rPr>
          <w:rFonts w:hint="eastAsia" w:ascii="宋体" w:hAnsi="宋体" w:cs="宋体"/>
          <w:sz w:val="24"/>
          <w:szCs w:val="24"/>
        </w:rPr>
      </w:r>
      <w:r/>
    </w:p>
    <w:p>
      <w:pPr>
        <w:pStyle w:val="867"/>
        <w:ind w:firstLine="480"/>
        <w:spacing w:line="264" w:lineRule="auto"/>
        <w:rPr>
          <w:rFonts w:hint="eastAsia" w:ascii="宋体" w:hAnsi="宋体" w:cs="宋体"/>
          <w:bCs/>
          <w:sz w:val="24"/>
          <w:szCs w:val="24"/>
        </w:rPr>
      </w:pPr>
      <w:r>
        <w:rPr>
          <w:rFonts w:ascii="宋体" w:hAnsi="宋体" w:cs="宋体"/>
          <w:sz w:val="24"/>
          <w:szCs w:val="24"/>
        </w:rPr>
        <w:t xml:space="preserve">③</w:t>
      </w:r>
      <w:r>
        <w:rPr>
          <w:rFonts w:hint="eastAsia" w:ascii="宋体" w:hAnsi="宋体" w:cs="宋体"/>
          <w:bCs/>
          <w:sz w:val="24"/>
          <w:szCs w:val="24"/>
        </w:rPr>
        <w:t xml:space="preserve">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实现提供自测文档，列明系统功能、流程、接口清单，供验收核对并提供采购人要求的完备的验收材料。</w:t>
      </w:r>
      <w:r>
        <w:rPr>
          <w:rFonts w:hint="eastAsia" w:ascii="宋体" w:hAnsi="宋体" w:cs="宋体"/>
          <w:bCs/>
          <w:sz w:val="24"/>
          <w:szCs w:val="24"/>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sz w:val="24"/>
          <w:szCs w:val="24"/>
        </w:rPr>
        <w:t xml:space="preserve">④</w:t>
      </w:r>
      <w:r>
        <w:rPr>
          <w:rFonts w:hint="eastAsia" w:ascii="宋体" w:hAnsi="宋体" w:cs="Courier New"/>
          <w:color w:val="000000"/>
          <w:sz w:val="24"/>
          <w:szCs w:val="24"/>
        </w:rPr>
        <w:t xml:space="preserve">验收合格的项目,</w:t>
      </w:r>
      <w:r>
        <w:rPr>
          <w:rFonts w:hint="eastAsia" w:ascii="宋体" w:hAnsi="宋体" w:cs="Courier New"/>
          <w:color w:val="000000"/>
          <w:sz w:val="24"/>
          <w:szCs w:val="24"/>
          <w:lang w:val="en-US" w:eastAsia="zh-CN"/>
        </w:rPr>
        <w:t xml:space="preserve">采购人</w:t>
      </w:r>
      <w:r>
        <w:rPr>
          <w:rFonts w:hint="eastAsia" w:ascii="宋体" w:hAnsi="宋体" w:cs="Courier New"/>
          <w:color w:val="000000"/>
          <w:sz w:val="24"/>
          <w:szCs w:val="24"/>
        </w:rPr>
        <w:t xml:space="preserve">根据采购合同的约定及时向乙方支付合同款项。验收不合格的项目，</w:t>
      </w:r>
      <w:r>
        <w:rPr>
          <w:rFonts w:hint="eastAsia" w:ascii="宋体" w:hAnsi="宋体" w:cs="Courier New"/>
          <w:color w:val="000000"/>
          <w:sz w:val="24"/>
          <w:szCs w:val="24"/>
          <w:lang w:val="en-US" w:eastAsia="zh-CN"/>
        </w:rPr>
        <w:t xml:space="preserve">供应商</w:t>
      </w:r>
      <w:r>
        <w:rPr>
          <w:rFonts w:hint="eastAsia" w:ascii="宋体" w:hAnsi="宋体" w:cs="Courier New"/>
          <w:color w:val="000000"/>
          <w:sz w:val="24"/>
          <w:szCs w:val="24"/>
        </w:rPr>
        <w:t xml:space="preserve">依法及时处理。采购合同的履行、违约责任和解决争议的方式等适用《中华人民共和国民法典》。</w:t>
      </w:r>
      <w:r>
        <w:rPr>
          <w:rFonts w:hint="eastAsia" w:ascii="宋体" w:hAnsi="宋体" w:cs="Courier New"/>
          <w:color w:val="000000"/>
          <w:sz w:val="24"/>
          <w:szCs w:val="24"/>
          <w:lang w:val="en-US" w:eastAsia="zh-CN"/>
        </w:rPr>
        <w:t xml:space="preserve">供应商</w:t>
      </w:r>
      <w:r>
        <w:rPr>
          <w:rFonts w:hint="eastAsia" w:ascii="宋体" w:hAnsi="宋体" w:cs="Courier New"/>
          <w:color w:val="000000"/>
          <w:sz w:val="24"/>
          <w:szCs w:val="24"/>
        </w:rPr>
        <w:t xml:space="preserve">在履约过程中有政府采购法律法规规定的违法违规情形的,</w:t>
      </w:r>
      <w:r>
        <w:rPr>
          <w:rFonts w:hint="eastAsia" w:ascii="宋体" w:hAnsi="宋体" w:cs="Courier New"/>
          <w:color w:val="000000"/>
          <w:sz w:val="24"/>
          <w:szCs w:val="24"/>
          <w:lang w:val="en-US" w:eastAsia="zh-CN"/>
        </w:rPr>
        <w:t xml:space="preserve">采购人</w:t>
      </w:r>
      <w:r>
        <w:rPr>
          <w:rFonts w:hint="eastAsia" w:ascii="宋体" w:hAnsi="宋体" w:cs="Courier New"/>
          <w:color w:val="000000"/>
          <w:sz w:val="24"/>
          <w:szCs w:val="24"/>
        </w:rPr>
        <w:t xml:space="preserve">将及时报告本级财政部门。</w:t>
      </w:r>
      <w:r>
        <w:rPr>
          <w:rFonts w:hint="eastAsia" w:ascii="宋体" w:hAnsi="宋体" w:eastAsia="宋体" w:cs="宋体"/>
          <w:bCs/>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（4）运维要求</w:t>
      </w:r>
      <w:r>
        <w:rPr>
          <w:rFonts w:hint="eastAsia" w:ascii="宋体" w:hAnsi="宋体" w:eastAsia="宋体" w:cs="宋体"/>
          <w:bCs/>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Courier New"/>
          <w:color w:val="000000"/>
          <w:sz w:val="24"/>
          <w:szCs w:val="24"/>
          <w:lang w:val="en-US" w:eastAsia="zh-CN"/>
        </w:rPr>
        <w:t xml:space="preserve">本项目</w:t>
      </w:r>
      <w:r>
        <w:rPr>
          <w:rFonts w:hint="eastAsia" w:ascii="宋体" w:hAnsi="宋体" w:eastAsia="宋体" w:cs="Courier New"/>
          <w:color w:val="000000"/>
          <w:sz w:val="24"/>
          <w:szCs w:val="24"/>
          <w:lang w:val="en-US" w:eastAsia="zh-CN"/>
        </w:rPr>
        <w:t xml:space="preserve">运维</w:t>
      </w:r>
      <w:r>
        <w:rPr>
          <w:rFonts w:hint="eastAsia" w:ascii="宋体" w:hAnsi="宋体" w:eastAsia="宋体" w:cs="Courier New"/>
          <w:color w:val="000000"/>
          <w:sz w:val="24"/>
          <w:szCs w:val="24"/>
          <w:lang w:val="en-US" w:eastAsia="zh-CN"/>
        </w:rPr>
        <w:t xml:space="preserve">服务期为2年，从项目最终验收合格之日起计算运维期。</w:t>
      </w:r>
      <w:r>
        <w:rPr>
          <w:rFonts w:hint="eastAsia" w:ascii="宋体" w:hAnsi="宋体" w:eastAsia="宋体" w:cs="Courier New"/>
          <w:color w:val="000000"/>
          <w:sz w:val="24"/>
          <w:szCs w:val="24"/>
          <w:lang w:val="en-US" w:eastAsia="zh-CN"/>
        </w:rPr>
        <w:t xml:space="preserve">运维</w:t>
      </w:r>
      <w:r>
        <w:rPr>
          <w:rFonts w:hint="eastAsia" w:ascii="宋体" w:hAnsi="宋体" w:eastAsia="宋体" w:cs="Courier New"/>
          <w:color w:val="000000"/>
          <w:sz w:val="24"/>
          <w:szCs w:val="24"/>
          <w:lang w:val="en-US" w:eastAsia="zh-CN"/>
        </w:rPr>
        <w:t xml:space="preserve">服务期限内提供软件升级和人工保修维护服务，</w:t>
      </w:r>
      <w:r>
        <w:rPr>
          <w:rFonts w:hint="eastAsia" w:ascii="宋体" w:hAnsi="宋体" w:eastAsia="宋体" w:cs="Courier New"/>
          <w:color w:val="000000"/>
          <w:sz w:val="24"/>
          <w:szCs w:val="24"/>
          <w:lang w:val="en-US" w:eastAsia="zh-CN"/>
        </w:rPr>
        <w:t xml:space="preserve">运维</w:t>
      </w:r>
      <w:r>
        <w:rPr>
          <w:rFonts w:hint="eastAsia" w:ascii="宋体" w:hAnsi="宋体" w:eastAsia="宋体" w:cs="Courier New"/>
          <w:color w:val="000000"/>
          <w:sz w:val="24"/>
          <w:szCs w:val="24"/>
          <w:lang w:val="en-US" w:eastAsia="zh-CN"/>
        </w:rPr>
        <w:t xml:space="preserve">服务期限内包括但不限于维护保养所需要的人力费、设备费、耗材费、交通费、安全费等所有费用均包含在总报价中，采购人不再另行支付。</w:t>
      </w:r>
      <w:r>
        <w:rPr>
          <w:rFonts w:hint="eastAsia" w:ascii="宋体" w:hAnsi="宋体" w:eastAsia="宋体" w:cs="Times New Roman"/>
          <w:color w:val="0000ff"/>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（5）人员要求</w:t>
      </w:r>
      <w:r>
        <w:rPr>
          <w:rFonts w:hint="eastAsia" w:ascii="宋体" w:hAnsi="宋体" w:eastAsia="宋体" w:cs="宋体"/>
          <w:bCs/>
          <w:color w:val="000000"/>
          <w:sz w:val="24"/>
          <w:szCs w:val="24"/>
          <w:highlight w:val="none"/>
          <w:lang w:val="en-US" w:eastAsia="zh-CN"/>
        </w:rPr>
      </w:r>
      <w:r/>
    </w:p>
    <w:p>
      <w:pPr>
        <w:pStyle w:val="867"/>
        <w:ind w:firstLine="480"/>
        <w:spacing w:line="264" w:lineRule="auto"/>
        <w:rPr>
          <w:rFonts w:hint="eastAsia" w:ascii="宋体" w:hAnsi="宋体" w:cs="宋体"/>
          <w:sz w:val="24"/>
          <w:szCs w:val="24"/>
        </w:rPr>
      </w:pPr>
      <w:r>
        <w:rPr>
          <w:rFonts w:ascii="宋体" w:hAnsi="宋体" w:cs="宋体"/>
          <w:sz w:val="24"/>
          <w:szCs w:val="24"/>
        </w:rPr>
        <w:t xml:space="preserve">①</w:t>
      </w:r>
      <w:r>
        <w:rPr>
          <w:rFonts w:hint="eastAsia" w:ascii="宋体" w:hAnsi="宋体" w:cs="宋体"/>
          <w:sz w:val="24"/>
          <w:szCs w:val="24"/>
        </w:rPr>
        <w:t xml:space="preserve">项目经理：1人，须驻场服务，不得兼任其他岗位。 </w:t>
      </w:r>
      <w:r>
        <w:rPr>
          <w:rFonts w:hint="eastAsia" w:ascii="宋体" w:hAnsi="宋体" w:cs="宋体"/>
          <w:sz w:val="24"/>
          <w:szCs w:val="24"/>
        </w:rPr>
      </w:r>
      <w:r/>
    </w:p>
    <w:p>
      <w:pPr>
        <w:pStyle w:val="867"/>
        <w:ind w:firstLine="480"/>
        <w:spacing w:line="264" w:lineRule="auto"/>
        <w:rPr>
          <w:rFonts w:hint="eastAsia" w:ascii="宋体" w:hAnsi="宋体" w:cs="宋体"/>
          <w:sz w:val="24"/>
          <w:szCs w:val="24"/>
        </w:rPr>
      </w:pPr>
      <w:r>
        <w:rPr>
          <w:rFonts w:ascii="宋体" w:hAnsi="宋体" w:cs="宋体"/>
          <w:sz w:val="24"/>
          <w:szCs w:val="24"/>
        </w:rPr>
        <w:t xml:space="preserve">②</w:t>
      </w:r>
      <w:r>
        <w:rPr>
          <w:rFonts w:hint="eastAsia" w:ascii="宋体" w:hAnsi="宋体" w:cs="宋体"/>
          <w:sz w:val="24"/>
          <w:szCs w:val="24"/>
        </w:rPr>
        <w:t xml:space="preserve">技术负责人1人，须驻场服务，不得兼任其他岗位。  </w:t>
      </w:r>
      <w:r>
        <w:rPr>
          <w:rFonts w:hint="eastAsia" w:ascii="宋体" w:hAnsi="宋体" w:cs="宋体"/>
          <w:sz w:val="24"/>
          <w:szCs w:val="24"/>
        </w:rPr>
      </w:r>
      <w:r/>
    </w:p>
    <w:p>
      <w:pPr>
        <w:pStyle w:val="867"/>
        <w:ind w:firstLine="480"/>
        <w:spacing w:line="264" w:lineRule="auto"/>
        <w:rPr>
          <w:rFonts w:hint="eastAsia" w:ascii="宋体" w:hAnsi="宋体" w:cs="宋体"/>
          <w:sz w:val="24"/>
          <w:szCs w:val="24"/>
        </w:rPr>
      </w:pPr>
      <w:r>
        <w:rPr>
          <w:rFonts w:ascii="宋体" w:hAnsi="宋体" w:cs="宋体"/>
          <w:sz w:val="24"/>
          <w:szCs w:val="24"/>
        </w:rPr>
        <w:t xml:space="preserve">③</w:t>
      </w:r>
      <w:r>
        <w:rPr>
          <w:rFonts w:hint="eastAsia" w:ascii="宋体" w:hAnsi="宋体" w:cs="宋体"/>
          <w:sz w:val="24"/>
          <w:szCs w:val="24"/>
        </w:rPr>
        <w:t xml:space="preserve">开发实施人员：不少于</w:t>
      </w:r>
      <w:r>
        <w:rPr>
          <w:rFonts w:hint="eastAsia" w:ascii="宋体" w:hAnsi="宋体" w:cs="宋体"/>
          <w:sz w:val="24"/>
          <w:szCs w:val="24"/>
          <w:lang w:val="en-US" w:eastAsia="zh-CN"/>
        </w:rPr>
        <w:t xml:space="preserve">5</w:t>
      </w:r>
      <w:r>
        <w:rPr>
          <w:rFonts w:hint="eastAsia" w:ascii="宋体" w:hAnsi="宋体" w:cs="宋体"/>
          <w:sz w:val="24"/>
          <w:szCs w:val="24"/>
        </w:rPr>
        <w:t xml:space="preserve">人，须</w:t>
      </w:r>
      <w:r>
        <w:rPr>
          <w:rFonts w:hint="eastAsia" w:ascii="宋体" w:hAnsi="宋体" w:cs="宋体"/>
          <w:sz w:val="24"/>
          <w:szCs w:val="24"/>
          <w:lang w:val="en-US" w:eastAsia="zh-CN"/>
        </w:rPr>
        <w:t xml:space="preserve">1</w:t>
      </w:r>
      <w:r>
        <w:rPr>
          <w:rFonts w:hint="eastAsia" w:ascii="宋体" w:hAnsi="宋体" w:cs="宋体"/>
          <w:sz w:val="24"/>
          <w:szCs w:val="24"/>
        </w:rPr>
        <w:t xml:space="preserve">人驻场。 </w:t>
      </w:r>
      <w:r>
        <w:rPr>
          <w:rFonts w:hint="eastAsia" w:ascii="宋体" w:hAnsi="宋体" w:cs="宋体"/>
          <w:sz w:val="24"/>
          <w:szCs w:val="24"/>
        </w:rPr>
      </w:r>
      <w:r/>
    </w:p>
    <w:p>
      <w:pPr>
        <w:pStyle w:val="867"/>
        <w:ind w:firstLine="480"/>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cs="宋体"/>
          <w:sz w:val="24"/>
          <w:szCs w:val="24"/>
        </w:rPr>
        <w:t xml:space="preserve">④</w:t>
      </w:r>
      <w:r>
        <w:rPr>
          <w:rFonts w:hint="eastAsia" w:ascii="宋体" w:hAnsi="宋体" w:cs="宋体"/>
          <w:sz w:val="24"/>
          <w:szCs w:val="24"/>
          <w:lang w:val="en-US" w:eastAsia="zh-CN"/>
        </w:rPr>
        <w:t xml:space="preserve">供应商成立运维服务团队，提供驻场服务。</w:t>
      </w:r>
      <w:r>
        <w:rPr>
          <w:rFonts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ff"/>
          <w:sz w:val="24"/>
          <w:szCs w:val="24"/>
          <w:highlight w:val="none"/>
          <w:lang w:val="en-US" w:eastAsia="zh-CN"/>
        </w:rPr>
      </w:pPr>
      <w:r>
        <w:rPr>
          <w:rFonts w:hint="eastAsia" w:ascii="宋体" w:hAnsi="宋体" w:cs="宋体"/>
          <w:sz w:val="24"/>
          <w:szCs w:val="24"/>
        </w:rPr>
        <w:t xml:space="preserve">⑤项目组所有人员必须为供应商正式工作人员，不得兼任其他项目工作，未经采购人同意，人员不得更换。 </w:t>
      </w:r>
      <w:r>
        <w:rPr>
          <w:rFonts w:hint="eastAsia" w:ascii="宋体" w:hAnsi="宋体" w:eastAsia="宋体" w:cs="Times New Roman"/>
          <w:color w:val="0000ff"/>
          <w:sz w:val="24"/>
          <w:szCs w:val="24"/>
          <w:lang w:val="en-US" w:eastAsia="zh-CN"/>
        </w:rPr>
        <w:t xml:space="preserve"> </w:t>
      </w:r>
      <w:r>
        <w:rPr>
          <w:rFonts w:hint="eastAsia" w:ascii="宋体" w:hAnsi="宋体" w:eastAsia="宋体" w:cs="Times New Roman"/>
          <w:bCs w:val="0"/>
          <w:color w:val="0000ff"/>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（6）知识产权及保密要求</w:t>
      </w:r>
      <w:r>
        <w:rPr>
          <w:rFonts w:hint="eastAsia" w:ascii="宋体" w:hAnsi="宋体" w:eastAsia="宋体" w:cs="宋体"/>
          <w:bCs/>
          <w:color w:val="000000"/>
          <w:sz w:val="24"/>
          <w:szCs w:val="24"/>
          <w:highlight w:val="none"/>
          <w:lang w:val="en-US" w:eastAsia="zh-CN"/>
        </w:rPr>
      </w:r>
      <w:r/>
    </w:p>
    <w:p>
      <w:pPr>
        <w:pStyle w:val="867"/>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供应商应保证提供的产品不得侵犯第三方专利权、商标权和设计权、版权等。否则，供应商负全部责任，并承担由此引起的一切后果。</w:t>
      </w:r>
      <w:r>
        <w:rPr>
          <w:rFonts w:hint="eastAsia" w:ascii="宋体" w:hAnsi="宋体" w:eastAsia="宋体" w:cs="宋体"/>
          <w:sz w:val="24"/>
          <w:szCs w:val="24"/>
        </w:rPr>
      </w:r>
      <w:r/>
    </w:p>
    <w:p>
      <w:pPr>
        <w:pStyle w:val="867"/>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供应商承诺全部承担今后凡因本项目相关部件知识产权方面可能产生的任何问题、纠纷乃至赔偿等。项目中涉及的已注册应用软件产品，其知识产权归原厂商所有</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签订合同时提供承诺函盖章原件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宋体"/>
          <w:sz w:val="24"/>
          <w:szCs w:val="24"/>
        </w:rPr>
        <w:t xml:space="preserve">供应商承诺在实施和维护过程中，任何涉及</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的信息，包括但不限于</w:t>
      </w:r>
      <w:r>
        <w:rPr>
          <w:rFonts w:hint="eastAsia" w:ascii="宋体" w:hAnsi="宋体" w:eastAsia="宋体" w:cs="宋体"/>
          <w:sz w:val="24"/>
          <w:szCs w:val="24"/>
          <w:lang w:val="en-US" w:eastAsia="zh-CN"/>
        </w:rPr>
        <w:t xml:space="preserve">采购人系统</w:t>
      </w:r>
      <w:r>
        <w:rPr>
          <w:rFonts w:hint="eastAsia" w:ascii="宋体" w:hAnsi="宋体" w:eastAsia="宋体" w:cs="宋体"/>
          <w:sz w:val="24"/>
          <w:szCs w:val="24"/>
        </w:rPr>
        <w:t xml:space="preserve">数据、</w:t>
      </w:r>
      <w:r>
        <w:rPr>
          <w:rFonts w:hint="eastAsia" w:ascii="宋体" w:hAnsi="宋体" w:eastAsia="宋体" w:cs="宋体"/>
          <w:sz w:val="24"/>
          <w:szCs w:val="24"/>
          <w:lang w:val="en-US" w:eastAsia="zh-CN"/>
        </w:rPr>
        <w:t xml:space="preserve">采购人系统</w:t>
      </w:r>
      <w:r>
        <w:rPr>
          <w:rFonts w:hint="eastAsia" w:ascii="宋体" w:hAnsi="宋体" w:eastAsia="宋体" w:cs="宋体"/>
          <w:sz w:val="24"/>
          <w:szCs w:val="24"/>
        </w:rPr>
        <w:t xml:space="preserve">特有的功能需求等，未得到</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同意的情况下不得对任何第三方展示、举例乃至销售，否则供应商将承担由此产生的一切后果</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签订合同时提供承诺函盖章原件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Times New Roman"/>
          <w:color w:val="0000ff"/>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（7）建设成果要求</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cs="宋体"/>
          <w:sz w:val="24"/>
          <w:szCs w:val="24"/>
        </w:rPr>
      </w:pPr>
      <w:r>
        <w:rPr>
          <w:rFonts w:hint="eastAsia" w:ascii="宋体" w:hAnsi="宋体" w:cs="宋体"/>
          <w:sz w:val="24"/>
          <w:szCs w:val="24"/>
        </w:rPr>
        <w:t xml:space="preserve">供应商在项目建设的各个阶段及时提交建设成果，主要包括（但不限于）以下内容：</w:t>
      </w:r>
      <w:r>
        <w:rPr>
          <w:rFonts w:hint="eastAsia" w:ascii="宋体" w:hAnsi="宋体" w:cs="宋体"/>
          <w:sz w:val="24"/>
          <w:szCs w:val="24"/>
        </w:rPr>
      </w:r>
      <w:r/>
    </w:p>
    <w:p>
      <w:pPr>
        <w:pStyle w:val="867"/>
        <w:ind w:firstLine="480"/>
        <w:spacing w:line="264" w:lineRule="auto"/>
        <w:rPr>
          <w:rFonts w:hint="eastAsia" w:ascii="宋体" w:hAnsi="宋体" w:cs="宋体"/>
          <w:sz w:val="24"/>
          <w:szCs w:val="24"/>
        </w:rPr>
      </w:pPr>
      <w:r>
        <w:rPr>
          <w:rFonts w:ascii="宋体" w:hAnsi="宋体" w:cs="宋体"/>
          <w:sz w:val="24"/>
          <w:szCs w:val="24"/>
        </w:rPr>
        <w:t xml:space="preserve">①</w:t>
      </w:r>
      <w:r>
        <w:rPr>
          <w:rFonts w:hint="eastAsia" w:ascii="宋体" w:hAnsi="宋体" w:cs="宋体"/>
          <w:sz w:val="24"/>
          <w:szCs w:val="24"/>
        </w:rPr>
        <w:t xml:space="preserve">项目启动阶段：项目实施方案。 </w:t>
      </w:r>
      <w:r>
        <w:rPr>
          <w:rFonts w:hint="eastAsia" w:ascii="宋体" w:hAnsi="宋体" w:cs="宋体"/>
          <w:sz w:val="24"/>
          <w:szCs w:val="24"/>
        </w:rPr>
      </w:r>
      <w:r/>
    </w:p>
    <w:p>
      <w:pPr>
        <w:pStyle w:val="867"/>
        <w:ind w:firstLine="480"/>
        <w:spacing w:line="264" w:lineRule="auto"/>
        <w:rPr>
          <w:rFonts w:hint="eastAsia" w:ascii="宋体" w:hAnsi="宋体" w:cs="宋体"/>
          <w:sz w:val="24"/>
          <w:szCs w:val="24"/>
        </w:rPr>
      </w:pPr>
      <w:r>
        <w:rPr>
          <w:rFonts w:ascii="宋体" w:hAnsi="宋体" w:cs="宋体"/>
          <w:sz w:val="24"/>
          <w:szCs w:val="24"/>
        </w:rPr>
        <w:t xml:space="preserve">②</w:t>
      </w:r>
      <w:r>
        <w:rPr>
          <w:rFonts w:hint="eastAsia" w:ascii="宋体" w:hAnsi="宋体" w:cs="宋体"/>
          <w:sz w:val="24"/>
          <w:szCs w:val="24"/>
        </w:rPr>
        <w:t xml:space="preserve">业务需求分析阶段：需求调研方案；需求分析说明书。</w:t>
      </w:r>
      <w:r>
        <w:rPr>
          <w:rFonts w:hint="eastAsia" w:ascii="宋体" w:hAnsi="宋体" w:cs="宋体"/>
          <w:sz w:val="24"/>
          <w:szCs w:val="24"/>
        </w:rPr>
      </w:r>
      <w:r/>
    </w:p>
    <w:p>
      <w:pPr>
        <w:pStyle w:val="867"/>
        <w:ind w:firstLine="480"/>
        <w:spacing w:line="264" w:lineRule="auto"/>
        <w:rPr>
          <w:rFonts w:hint="eastAsia" w:ascii="宋体" w:hAnsi="宋体" w:cs="宋体"/>
          <w:sz w:val="24"/>
          <w:szCs w:val="24"/>
        </w:rPr>
      </w:pPr>
      <w:r>
        <w:rPr>
          <w:rFonts w:ascii="宋体" w:hAnsi="宋体" w:cs="宋体"/>
          <w:sz w:val="24"/>
          <w:szCs w:val="24"/>
        </w:rPr>
        <w:t xml:space="preserve">③</w:t>
      </w:r>
      <w:r>
        <w:rPr>
          <w:rFonts w:hint="eastAsia" w:ascii="宋体" w:hAnsi="宋体" w:cs="宋体"/>
          <w:sz w:val="24"/>
          <w:szCs w:val="24"/>
        </w:rPr>
        <w:t xml:space="preserve">系统设计、开发阶段：需求规格说明书；概要设计说明书；详细设计说明书；数据库设计说明书；系统接口说明书。 </w:t>
      </w:r>
      <w:r>
        <w:rPr>
          <w:rFonts w:hint="eastAsia" w:ascii="宋体" w:hAnsi="宋体" w:cs="宋体"/>
          <w:sz w:val="24"/>
          <w:szCs w:val="24"/>
        </w:rPr>
      </w:r>
      <w:r/>
    </w:p>
    <w:p>
      <w:pPr>
        <w:pStyle w:val="867"/>
        <w:ind w:firstLine="480"/>
        <w:spacing w:line="264" w:lineRule="auto"/>
        <w:rPr>
          <w:rFonts w:hint="eastAsia" w:ascii="宋体" w:hAnsi="宋体" w:cs="宋体"/>
          <w:sz w:val="24"/>
          <w:szCs w:val="24"/>
        </w:rPr>
      </w:pPr>
      <w:r>
        <w:rPr>
          <w:rFonts w:hint="eastAsia" w:ascii="宋体" w:hAnsi="宋体" w:cs="宋体"/>
          <w:sz w:val="24"/>
          <w:szCs w:val="24"/>
        </w:rPr>
        <w:t xml:space="preserve">④系统实施阶段：系统上线部署方案；软件安装说明书；软件使用说明书；系统安装光盘；系统培训方案；系统培训手册。 </w:t>
      </w:r>
      <w:r>
        <w:rPr>
          <w:rFonts w:hint="eastAsia" w:ascii="宋体" w:hAnsi="宋体" w:cs="宋体"/>
          <w:sz w:val="24"/>
          <w:szCs w:val="24"/>
        </w:rPr>
      </w:r>
      <w:r/>
    </w:p>
    <w:p>
      <w:pPr>
        <w:pStyle w:val="867"/>
        <w:ind w:firstLine="480"/>
        <w:spacing w:line="264" w:lineRule="auto"/>
        <w:rPr>
          <w:rFonts w:hint="eastAsia" w:ascii="宋体" w:hAnsi="宋体" w:cs="宋体"/>
          <w:sz w:val="24"/>
          <w:szCs w:val="24"/>
        </w:rPr>
      </w:pPr>
      <w:r>
        <w:rPr>
          <w:rFonts w:hint="eastAsia" w:ascii="宋体" w:hAnsi="宋体" w:cs="宋体"/>
          <w:sz w:val="24"/>
          <w:szCs w:val="24"/>
        </w:rPr>
        <w:t xml:space="preserve">⑤项目验收阶段：测试报告；项目验收方案；系统运行报告；项目验收报告。 </w:t>
      </w:r>
      <w:r>
        <w:rPr>
          <w:rFonts w:hint="eastAsia" w:ascii="宋体" w:hAnsi="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Times New Roman"/>
          <w:color w:val="0000ff"/>
          <w:sz w:val="24"/>
          <w:szCs w:val="24"/>
          <w:lang w:val="en-US" w:eastAsia="zh-CN"/>
        </w:rPr>
      </w:pPr>
      <w:r>
        <w:rPr>
          <w:rFonts w:hint="eastAsia" w:ascii="宋体" w:hAnsi="宋体" w:cs="宋体"/>
          <w:sz w:val="24"/>
          <w:szCs w:val="24"/>
        </w:rPr>
        <w:t xml:space="preserve">⑥运行维护阶段：系统维护方案；系统维护手册；系统运行维护记录。</w:t>
      </w:r>
      <w:r>
        <w:rPr>
          <w:rFonts w:hint="eastAsia" w:ascii="宋体" w:hAnsi="宋体" w:eastAsia="宋体" w:cs="Times New Roman"/>
          <w:color w:val="0000ff"/>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付款条件</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t xml:space="preserve">交付时间及地点</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Times New Roman"/>
          <w:color w:val="000000"/>
          <w:sz w:val="24"/>
          <w:szCs w:val="24"/>
          <w:lang w:val="en-US" w:eastAsia="zh-CN"/>
        </w:rPr>
        <w:t xml:space="preserve">365</w:t>
      </w:r>
      <w:r>
        <w:rPr>
          <w:rFonts w:ascii="宋体" w:hAnsi="宋体" w:eastAsia="宋体" w:cs="宋体"/>
          <w:color w:val="000000"/>
          <w:sz w:val="24"/>
          <w:szCs w:val="24"/>
        </w:rPr>
        <w:t xml:space="preserve">天</w:t>
      </w:r>
      <w:r>
        <w:rPr>
          <w:rFonts w:ascii="宋体" w:hAnsi="宋体" w:eastAsia="宋体" w:cs="宋体"/>
          <w:color w:val="000000"/>
          <w:sz w:val="24"/>
          <w:szCs w:val="24"/>
        </w:rPr>
        <w:t xml:space="preserve">内</w:t>
      </w:r>
      <w:r>
        <w:rPr>
          <w:rFonts w:hint="eastAsia" w:ascii="宋体" w:hAnsi="宋体" w:eastAsia="宋体" w:cs="宋体"/>
          <w:color w:val="000000"/>
          <w:sz w:val="24"/>
          <w:szCs w:val="24"/>
          <w:lang w:eastAsia="zh-CN"/>
        </w:rPr>
        <w:t xml:space="preserve">完成系统开发</w:t>
      </w:r>
      <w:r>
        <w:rPr>
          <w:rFonts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yellow"/>
          <w:lang w:val="en-US"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highlight w:val="yellow"/>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5.</w:t>
      </w:r>
      <w:bookmarkStart w:id="21" w:name="OLE_LINK1"/>
      <w:r>
        <w:rPr>
          <w:rFonts w:hint="eastAsia" w:ascii="宋体" w:hAnsi="宋体" w:eastAsia="宋体" w:cs="宋体"/>
          <w:color w:val="000000"/>
          <w:sz w:val="24"/>
          <w:szCs w:val="24"/>
          <w:lang w:val="en-US" w:eastAsia="zh-CN"/>
        </w:rPr>
        <w:t xml:space="preserve">其他要求</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21"/>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940"/>
        <w:rPr>
          <w:rFonts w:hint="eastAsia"/>
          <w:lang w:val="en-US" w:eastAsia="zh-CN"/>
        </w:rPr>
      </w:pPr>
      <w:r>
        <w:rPr>
          <w:rFonts w:hint="eastAsia"/>
          <w:lang w:val="en-US" w:eastAsia="zh-CN"/>
        </w:rPr>
      </w:r>
      <w:r/>
    </w:p>
    <w:p>
      <w:pPr>
        <w:pStyle w:val="867"/>
        <w:rPr>
          <w:rFonts w:hint="eastAsia"/>
          <w:lang w:val="en-US" w:eastAsia="zh-CN"/>
        </w:rPr>
      </w:pPr>
      <w:r>
        <w:rPr>
          <w:rFonts w:hint="eastAsia"/>
          <w:lang w:val="en-US" w:eastAsia="zh-CN"/>
        </w:rPr>
      </w:r>
      <w:r/>
    </w:p>
    <w:p>
      <w:pPr>
        <w:pStyle w:val="940"/>
        <w:rPr>
          <w:rFonts w:hint="eastAsia"/>
          <w:lang w:val="en-US" w:eastAsia="zh-CN"/>
        </w:rPr>
      </w:pPr>
      <w:r>
        <w:rPr>
          <w:rFonts w:hint="eastAsia"/>
          <w:lang w:val="en-US" w:eastAsia="zh-CN"/>
        </w:rPr>
      </w:r>
      <w:r/>
    </w:p>
    <w:p>
      <w:pPr>
        <w:pStyle w:val="867"/>
        <w:rPr>
          <w:rFonts w:hint="eastAsia"/>
          <w:lang w:val="en-US" w:eastAsia="zh-CN"/>
        </w:rPr>
      </w:pPr>
      <w:r>
        <w:rPr>
          <w:rFonts w:hint="eastAsia"/>
          <w:lang w:val="en-US" w:eastAsia="zh-CN"/>
        </w:rPr>
      </w:r>
      <w:r/>
    </w:p>
    <w:p>
      <w:pPr>
        <w:pStyle w:val="940"/>
        <w:rPr>
          <w:rFonts w:hint="eastAsia"/>
          <w:lang w:val="en-US" w:eastAsia="zh-CN"/>
        </w:rPr>
      </w:pPr>
      <w:r>
        <w:rPr>
          <w:rFonts w:hint="eastAsia"/>
          <w:lang w:val="en-US" w:eastAsia="zh-CN"/>
        </w:rPr>
      </w:r>
      <w:r/>
    </w:p>
    <w:p>
      <w:pPr>
        <w:pStyle w:val="867"/>
        <w:rPr>
          <w:rFonts w:hint="eastAsia"/>
          <w:lang w:val="en-US" w:eastAsia="zh-CN"/>
        </w:rPr>
      </w:pPr>
      <w:r>
        <w:rPr>
          <w:rFonts w:hint="eastAsia"/>
          <w:lang w:val="en-US" w:eastAsia="zh-CN"/>
        </w:rPr>
      </w:r>
      <w:r/>
    </w:p>
    <w:p>
      <w:pPr>
        <w:pStyle w:val="940"/>
        <w:rPr>
          <w:rFonts w:hint="eastAsia"/>
          <w:lang w:val="en-US" w:eastAsia="zh-CN"/>
        </w:rPr>
      </w:pPr>
      <w:r>
        <w:rPr>
          <w:rFonts w:hint="eastAsia"/>
          <w:lang w:val="en-US" w:eastAsia="zh-CN"/>
        </w:rPr>
      </w:r>
      <w:r/>
    </w:p>
    <w:p>
      <w:pPr>
        <w:pStyle w:val="867"/>
        <w:rPr>
          <w:rFonts w:hint="eastAsia"/>
          <w:lang w:val="en-US" w:eastAsia="zh-CN"/>
        </w:rPr>
      </w:pPr>
      <w:r>
        <w:rPr>
          <w:rFonts w:hint="eastAsia"/>
          <w:lang w:val="en-US" w:eastAsia="zh-CN"/>
        </w:rPr>
      </w:r>
      <w:r/>
    </w:p>
    <w:p>
      <w:pPr>
        <w:pStyle w:val="940"/>
        <w:rPr>
          <w:rFonts w:hint="eastAsia"/>
          <w:lang w:val="en-US" w:eastAsia="zh-CN"/>
        </w:rPr>
      </w:pPr>
      <w:r>
        <w:rPr>
          <w:rFonts w:hint="eastAsia"/>
          <w:lang w:val="en-US" w:eastAsia="zh-CN"/>
        </w:rPr>
      </w:r>
      <w:r/>
    </w:p>
    <w:p>
      <w:pPr>
        <w:pStyle w:val="867"/>
        <w:rPr>
          <w:rFonts w:hint="eastAsia"/>
          <w:lang w:val="en-US" w:eastAsia="zh-CN"/>
        </w:rPr>
      </w:pPr>
      <w:r>
        <w:rPr>
          <w:rFonts w:hint="eastAsia"/>
          <w:lang w:val="en-US" w:eastAsia="zh-CN"/>
        </w:rPr>
      </w:r>
      <w:r/>
    </w:p>
    <w:p>
      <w:pPr>
        <w:pStyle w:val="940"/>
        <w:rPr>
          <w:rFonts w:hint="eastAsia"/>
          <w:lang w:val="en-US" w:eastAsia="zh-CN"/>
        </w:rPr>
      </w:pPr>
      <w:r>
        <w:rPr>
          <w:rFonts w:hint="eastAsia"/>
          <w:lang w:val="en-US" w:eastAsia="zh-CN"/>
        </w:rPr>
      </w:r>
      <w:r/>
    </w:p>
    <w:p>
      <w:pPr>
        <w:pStyle w:val="867"/>
        <w:rPr>
          <w:rFonts w:hint="eastAsia"/>
          <w:lang w:val="en-US" w:eastAsia="zh-CN"/>
        </w:rPr>
      </w:pPr>
      <w:r>
        <w:rPr>
          <w:rFonts w:hint="eastAsia"/>
          <w:lang w:val="en-US" w:eastAsia="zh-CN"/>
        </w:rPr>
      </w:r>
      <w:r/>
    </w:p>
    <w:p>
      <w:pPr>
        <w:pStyle w:val="940"/>
        <w:rPr>
          <w:rFonts w:hint="eastAsia"/>
          <w:lang w:val="en-US" w:eastAsia="zh-CN"/>
        </w:rPr>
      </w:pPr>
      <w:r>
        <w:rPr>
          <w:rFonts w:hint="eastAsia"/>
          <w:lang w:val="en-US" w:eastAsia="zh-CN"/>
        </w:rPr>
      </w:r>
      <w:r/>
    </w:p>
    <w:p>
      <w:pPr>
        <w:pStyle w:val="990"/>
        <w:jc w:val="center"/>
        <w:spacing w:before="120" w:after="120" w:line="0" w:lineRule="atLeast"/>
        <w:rPr>
          <w:rFonts w:hint="eastAsia" w:ascii="宋体" w:hAnsi="宋体" w:eastAsia="宋体" w:cs="宋体"/>
          <w:color w:val="000000"/>
          <w:sz w:val="36"/>
          <w:szCs w:val="36"/>
          <w:lang w:val="en-US" w:eastAsia="zh-CN" w:bidi="ar-SA"/>
        </w:rPr>
        <w:outlineLvl w:val="0"/>
      </w:pPr>
      <w:r>
        <w:rPr>
          <w:rFonts w:hint="eastAsia" w:ascii="宋体" w:hAnsi="宋体" w:eastAsia="宋体" w:cs="宋体"/>
          <w:color w:val="000000"/>
          <w:sz w:val="36"/>
          <w:szCs w:val="36"/>
          <w:lang w:val="en-US" w:eastAsia="zh-CN" w:bidi="ar-SA"/>
        </w:rPr>
      </w:r>
      <w:r/>
    </w:p>
    <w:p>
      <w:pPr>
        <w:pStyle w:val="990"/>
        <w:jc w:val="center"/>
        <w:spacing w:before="120" w:after="120" w:line="0" w:lineRule="atLeast"/>
        <w:rPr>
          <w:rFonts w:hint="eastAsia" w:ascii="宋体" w:hAnsi="宋体" w:eastAsia="宋体" w:cs="宋体"/>
          <w:color w:val="000000"/>
          <w:sz w:val="36"/>
          <w:szCs w:val="36"/>
          <w:lang w:val="en-US" w:eastAsia="zh-CN" w:bidi="ar-SA"/>
        </w:rPr>
        <w:outlineLvl w:val="0"/>
      </w:pPr>
      <w:r>
        <w:rPr>
          <w:rFonts w:hint="eastAsia" w:ascii="宋体" w:hAnsi="宋体" w:eastAsia="宋体" w:cs="宋体"/>
          <w:color w:val="000000"/>
          <w:sz w:val="36"/>
          <w:szCs w:val="36"/>
          <w:lang w:val="en-US" w:eastAsia="zh-CN" w:bidi="ar-SA"/>
        </w:rPr>
        <w:t xml:space="preserve">第五章  评审方法与评审标准</w:t>
      </w:r>
      <w:r>
        <w:rPr>
          <w:rFonts w:hint="eastAsia" w:ascii="宋体" w:hAnsi="宋体" w:eastAsia="宋体" w:cs="宋体"/>
          <w:color w:val="000000"/>
          <w:sz w:val="36"/>
          <w:szCs w:val="36"/>
          <w:lang w:val="en-US" w:eastAsia="zh-CN" w:bidi="ar-SA"/>
        </w:rPr>
      </w:r>
      <w:r/>
    </w:p>
    <w:p>
      <w:pPr>
        <w:pStyle w:val="867"/>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7"/>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综合评分法，对满足磋商文件全部实质性要求的响应文件按评审因素的量化指标评审总分对供应商进行排序。</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经磋商确定最终采购需求和提交最后报价的供应商后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磋商小组</w:t>
      </w:r>
      <w:r>
        <w:rPr>
          <w:rFonts w:hint="eastAsia" w:ascii="宋体" w:hAnsi="宋体" w:eastAsia="宋体" w:cs="宋体"/>
          <w:sz w:val="24"/>
          <w:szCs w:val="24"/>
          <w:lang w:eastAsia="zh-CN"/>
        </w:rPr>
        <w:t xml:space="preserve">成员独立</w:t>
      </w:r>
      <w:r>
        <w:rPr>
          <w:rFonts w:hint="eastAsia" w:ascii="宋体" w:hAnsi="宋体" w:eastAsia="宋体" w:cs="宋体"/>
          <w:sz w:val="24"/>
          <w:szCs w:val="24"/>
        </w:rPr>
        <w:t xml:space="preserve">对提交最后报价的供应商的响应文件和最后报价进行</w:t>
      </w:r>
      <w:r>
        <w:rPr>
          <w:rFonts w:hint="eastAsia" w:ascii="宋体" w:hAnsi="宋体" w:eastAsia="宋体" w:cs="宋体"/>
          <w:sz w:val="24"/>
          <w:szCs w:val="24"/>
          <w:lang w:eastAsia="zh-CN"/>
        </w:rPr>
        <w:t xml:space="preserve">综合</w:t>
      </w:r>
      <w:r>
        <w:rPr>
          <w:rFonts w:hint="eastAsia" w:ascii="宋体" w:hAnsi="宋体" w:eastAsia="宋体" w:cs="宋体"/>
          <w:sz w:val="24"/>
          <w:szCs w:val="24"/>
        </w:rPr>
        <w:t xml:space="preserve">评分。</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磋商小组按照评审</w:t>
      </w:r>
      <w:r>
        <w:rPr>
          <w:rFonts w:hint="eastAsia" w:ascii="宋体" w:hAnsi="宋体" w:cs="宋体"/>
          <w:sz w:val="24"/>
          <w:szCs w:val="24"/>
          <w:lang w:val="en-US" w:eastAsia="zh-CN"/>
        </w:rPr>
        <w:t xml:space="preserve">总</w:t>
      </w:r>
      <w:r>
        <w:rPr>
          <w:rFonts w:hint="eastAsia" w:ascii="宋体" w:hAnsi="宋体" w:eastAsia="宋体" w:cs="宋体"/>
          <w:sz w:val="24"/>
          <w:szCs w:val="24"/>
        </w:rPr>
        <w:t xml:space="preserve">分由高到低顺序</w:t>
      </w:r>
      <w:r>
        <w:rPr>
          <w:rFonts w:hint="eastAsia" w:ascii="宋体" w:hAnsi="宋体" w:eastAsia="宋体" w:cs="宋体"/>
          <w:color w:val="000000"/>
          <w:sz w:val="24"/>
          <w:szCs w:val="24"/>
        </w:rPr>
        <w:t xml:space="preserve">推荐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并编写评审报告。评审得分相同的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按照最后报价由低到高的顺序推荐。评审得分且最后报价相同的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、评审标准中</w:t>
      </w:r>
      <w:r>
        <w:rPr>
          <w:rFonts w:hint="eastAsia" w:ascii="宋体" w:hAnsi="宋体" w:cs="宋体"/>
          <w:color w:val="000000"/>
          <w:sz w:val="24"/>
          <w:szCs w:val="24"/>
          <w:lang w:val="en-US" w:eastAsia="zh-CN"/>
        </w:rPr>
        <w:t xml:space="preserve">2.1-2.5、5.1-5.3</w:t>
      </w:r>
      <w:r>
        <w:rPr>
          <w:rFonts w:hint="eastAsia" w:ascii="宋体" w:hAnsi="宋体" w:eastAsia="宋体" w:cs="宋体"/>
          <w:color w:val="000000"/>
          <w:sz w:val="24"/>
          <w:szCs w:val="24"/>
          <w:lang w:eastAsia="zh-CN"/>
        </w:rPr>
        <w:t xml:space="preserve">”得分由高到低顺序</w:t>
      </w:r>
      <w:r>
        <w:rPr>
          <w:rFonts w:hint="eastAsia" w:ascii="宋体" w:hAnsi="宋体" w:eastAsia="宋体" w:cs="宋体"/>
          <w:color w:val="000000"/>
          <w:sz w:val="24"/>
          <w:szCs w:val="24"/>
        </w:rPr>
        <w:t xml:space="preserve">推荐。</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二、评审标准</w:t>
      </w:r>
      <w:r>
        <w:rPr>
          <w:rFonts w:hint="eastAsia" w:ascii="黑体" w:hAnsi="黑体" w:eastAsia="黑体" w:cs="黑体"/>
          <w:b w:val="0"/>
          <w:bCs w:val="0"/>
          <w:color w:val="0000ff"/>
          <w:sz w:val="24"/>
          <w:szCs w:val="24"/>
          <w:highlight w:val="none"/>
          <w:lang w:eastAsia="zh-CN"/>
        </w:rPr>
      </w:r>
      <w:r/>
    </w:p>
    <w:tbl>
      <w:tblPr>
        <w:tblStyle w:val="986"/>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67"/>
              <w:ind w:left="114"/>
              <w:keepLines w:val="0"/>
              <w:keepNext w:val="0"/>
              <w:pageBreakBefore w:val="0"/>
              <w:spacing w:before="122" w:line="264"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rPr>
                <w:rFonts w:ascii="宋体" w:hAnsi="宋体" w:eastAsia="宋体" w:cs="宋体"/>
              </w:rPr>
            </w:r>
            <w:r/>
          </w:p>
        </w:tc>
      </w:tr>
      <w:tr>
        <w:trPr>
          <w:trHeight w:val="90"/>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rPr>
                <w:rFonts w:ascii="宋体" w:hAnsi="宋体" w:eastAsia="宋体" w:cs="宋体"/>
              </w:rPr>
            </w:r>
            <w:r/>
          </w:p>
        </w:tc>
        <w:tc>
          <w:tcPr>
            <w:tcW w:w="1179" w:type="dxa"/>
            <w:vAlign w:val="center"/>
            <w:textDirection w:val="lrTb"/>
            <w:noWrap w:val="false"/>
          </w:tcPr>
          <w:p>
            <w:pPr>
              <w:pStyle w:val="867"/>
              <w:jc w:val="left"/>
              <w:keepLines w:val="0"/>
              <w:keepNext w:val="0"/>
              <w:pageBreakBefore w:val="0"/>
              <w:spacing w:before="68" w:line="264" w:lineRule="auto"/>
              <w:widowControl w:val="off"/>
              <w:rPr>
                <w:rFonts w:ascii="宋体" w:hAnsi="宋体" w:eastAsia="宋体" w:cs="宋体"/>
              </w:rPr>
            </w:pPr>
            <w:r>
              <w:rPr>
                <w:rFonts w:ascii="宋体" w:hAnsi="宋体" w:eastAsia="宋体" w:cs="宋体"/>
                <w:spacing w:val="-2"/>
              </w:rPr>
              <w:t xml:space="preserve">价格分</w:t>
            </w:r>
            <w:r>
              <w:rPr>
                <w:rFonts w:ascii="宋体" w:hAnsi="宋体" w:eastAsia="宋体" w:cs="宋体"/>
              </w:rPr>
            </w:r>
            <w:r/>
          </w:p>
        </w:tc>
        <w:tc>
          <w:tcPr>
            <w:tcW w:w="6330" w:type="dxa"/>
            <w:vAlign w:val="center"/>
            <w:textDirection w:val="lrTb"/>
            <w:noWrap w:val="false"/>
          </w:tcPr>
          <w:p>
            <w:pPr>
              <w:pStyle w:val="867"/>
              <w:jc w:val="left"/>
              <w:keepLines w:val="0"/>
              <w:keepNext w:val="0"/>
              <w:pageBreakBefore w:val="0"/>
              <w:spacing w:line="264" w:lineRule="auto"/>
              <w:widowControl w:val="off"/>
              <w:rPr>
                <w:lang w:val="en-US" w:eastAsia="zh-CN"/>
              </w:rPr>
            </w:pPr>
            <w:r>
              <w:rPr>
                <w:rFonts w:hint="eastAsia" w:ascii="宋体" w:hAnsi="宋体" w:eastAsia="宋体" w:cs="宋体"/>
                <w:spacing w:val="0"/>
                <w:szCs w:val="22"/>
              </w:rPr>
              <w:t xml:space="preserve">采用低价优先</w:t>
            </w:r>
            <w:r>
              <w:rPr>
                <w:rFonts w:hint="eastAsia" w:ascii="宋体" w:hAnsi="宋体" w:eastAsia="宋体" w:cs="宋体"/>
                <w:szCs w:val="22"/>
              </w:rPr>
              <w:t xml:space="preserve">法计算</w:t>
            </w:r>
            <w:r>
              <w:rPr>
                <w:rFonts w:hint="eastAsia" w:ascii="宋体" w:hAnsi="宋体" w:eastAsia="宋体" w:cs="宋体"/>
                <w:szCs w:val="22"/>
                <w:lang w:eastAsia="zh-CN"/>
              </w:rPr>
              <w:t xml:space="preserve">，</w:t>
            </w:r>
            <w:r>
              <w:rPr>
                <w:rFonts w:hint="eastAsia" w:ascii="宋体" w:hAnsi="宋体" w:eastAsia="宋体" w:cs="宋体"/>
                <w:szCs w:val="22"/>
              </w:rPr>
              <w:t xml:space="preserve">即满足</w:t>
            </w:r>
            <w:r>
              <w:rPr>
                <w:rFonts w:hint="eastAsia" w:ascii="宋体" w:hAnsi="宋体" w:eastAsia="宋体" w:cs="宋体"/>
                <w:szCs w:val="22"/>
                <w:lang w:eastAsia="zh-CN"/>
              </w:rPr>
              <w:t xml:space="preserve">采购</w:t>
            </w:r>
            <w:r>
              <w:rPr>
                <w:rFonts w:hint="eastAsia" w:ascii="宋体" w:hAnsi="宋体" w:eastAsia="宋体" w:cs="宋体"/>
                <w:szCs w:val="22"/>
              </w:rPr>
              <w:t xml:space="preserve">文件要求且</w:t>
            </w:r>
            <w:r>
              <w:rPr>
                <w:rFonts w:hint="eastAsia" w:ascii="宋体" w:hAnsi="宋体" w:eastAsia="宋体" w:cs="宋体"/>
                <w:szCs w:val="22"/>
                <w:lang w:eastAsia="zh-CN"/>
              </w:rPr>
              <w:t xml:space="preserve">最终报价</w:t>
            </w:r>
            <w:r>
              <w:rPr>
                <w:rFonts w:hint="eastAsia" w:ascii="宋体" w:hAnsi="宋体" w:eastAsia="宋体" w:cs="宋体"/>
                <w:szCs w:val="22"/>
              </w:rPr>
              <w:t xml:space="preserve">最低的</w:t>
            </w:r>
            <w:r>
              <w:rPr>
                <w:rFonts w:hint="eastAsia" w:ascii="宋体" w:hAnsi="宋体" w:eastAsia="宋体" w:cs="宋体"/>
                <w:szCs w:val="22"/>
                <w:lang w:eastAsia="zh-CN"/>
              </w:rPr>
              <w:t xml:space="preserve">供应商</w:t>
            </w:r>
            <w:r>
              <w:rPr>
                <w:rFonts w:hint="eastAsia" w:ascii="宋体" w:hAnsi="宋体" w:eastAsia="宋体" w:cs="宋体"/>
                <w:spacing w:val="0"/>
                <w:szCs w:val="22"/>
              </w:rPr>
              <w:t xml:space="preserve">报价为评标基准</w:t>
            </w:r>
            <w:r>
              <w:rPr>
                <w:rFonts w:hint="eastAsia" w:ascii="宋体" w:hAnsi="宋体" w:eastAsia="宋体" w:cs="宋体"/>
                <w:szCs w:val="22"/>
              </w:rPr>
              <w:t xml:space="preserve">价</w:t>
            </w:r>
            <w:r>
              <w:rPr>
                <w:rFonts w:hint="eastAsia" w:ascii="宋体" w:hAnsi="宋体" w:eastAsia="宋体" w:cs="宋体"/>
                <w:szCs w:val="22"/>
                <w:lang w:eastAsia="zh-CN"/>
              </w:rPr>
              <w:t xml:space="preserve">，</w:t>
            </w:r>
            <w:r>
              <w:rPr>
                <w:rFonts w:hint="eastAsia" w:ascii="宋体" w:hAnsi="宋体" w:eastAsia="宋体" w:cs="宋体"/>
                <w:szCs w:val="22"/>
              </w:rPr>
              <w:t xml:space="preserve">其价格分为满分。其他</w:t>
            </w:r>
            <w:r>
              <w:rPr>
                <w:rFonts w:hint="eastAsia" w:ascii="宋体" w:hAnsi="宋体" w:eastAsia="宋体" w:cs="宋体"/>
                <w:szCs w:val="22"/>
                <w:lang w:eastAsia="zh-CN"/>
              </w:rPr>
              <w:t xml:space="preserve">供应商</w:t>
            </w:r>
            <w:r>
              <w:rPr>
                <w:rFonts w:hint="eastAsia" w:ascii="宋体" w:hAnsi="宋体" w:eastAsia="宋体" w:cs="宋体"/>
                <w:szCs w:val="22"/>
              </w:rPr>
              <w:t xml:space="preserve">的价格分统一按</w:t>
            </w:r>
            <w:r>
              <w:rPr>
                <w:rFonts w:hint="eastAsia" w:ascii="宋体" w:hAnsi="宋体" w:eastAsia="宋体" w:cs="宋体"/>
                <w:spacing w:val="0"/>
                <w:szCs w:val="22"/>
              </w:rPr>
              <w:t xml:space="preserve">照下列公</w:t>
            </w:r>
            <w:r>
              <w:rPr>
                <w:rFonts w:hint="eastAsia" w:ascii="宋体" w:hAnsi="宋体" w:eastAsia="宋体" w:cs="宋体"/>
                <w:szCs w:val="22"/>
              </w:rPr>
              <w:t xml:space="preserve">式计算：报价得分=(评标基准价/</w:t>
            </w:r>
            <w:r>
              <w:rPr>
                <w:rFonts w:hint="eastAsia" w:ascii="宋体" w:hAnsi="宋体" w:eastAsia="宋体" w:cs="宋体"/>
                <w:szCs w:val="22"/>
                <w:lang w:eastAsia="zh-CN"/>
              </w:rPr>
              <w:t xml:space="preserve">最终</w:t>
            </w:r>
            <w:r>
              <w:rPr>
                <w:rFonts w:hint="eastAsia" w:ascii="宋体" w:hAnsi="宋体" w:eastAsia="宋体" w:cs="宋体"/>
                <w:szCs w:val="22"/>
              </w:rPr>
              <w:t xml:space="preserve">报价)×</w:t>
            </w:r>
            <w:r>
              <w:rPr>
                <w:rFonts w:hint="eastAsia" w:ascii="宋体" w:hAnsi="宋体" w:eastAsia="宋体" w:cs="宋体"/>
                <w:szCs w:val="22"/>
                <w:lang w:val="en-US" w:eastAsia="zh-CN"/>
              </w:rPr>
              <w:t xml:space="preserve">价格分值（小数点保留两位）</w:t>
            </w:r>
            <w:r>
              <w:rPr>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10</w:t>
            </w:r>
            <w:r>
              <w:rPr>
                <w:rFonts w:ascii="宋体" w:hAnsi="宋体" w:eastAsia="宋体" w:cs="宋体"/>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价格分</w:t>
            </w:r>
            <w:r>
              <w:rPr>
                <w:rFonts w:hint="eastAsia" w:ascii="宋体" w:hAnsi="宋体" w:eastAsia="宋体" w:cs="宋体"/>
                <w:lang w:val="en-US" w:eastAsia="zh-CN"/>
              </w:rPr>
            </w:r>
            <w:r/>
          </w:p>
        </w:tc>
      </w:tr>
      <w:tr>
        <w:trPr>
          <w:trHeight w:val="460"/>
        </w:trPr>
        <w:tc>
          <w:tcPr>
            <w:gridSpan w:val="5"/>
            <w:tcW w:w="9575" w:type="dxa"/>
            <w:vAlign w:val="top"/>
            <w:textDirection w:val="lrTb"/>
            <w:noWrap w:val="false"/>
          </w:tcPr>
          <w:p>
            <w:pPr>
              <w:pStyle w:val="867"/>
              <w:ind w:left="114"/>
              <w:keepLines w:val="0"/>
              <w:keepNext w:val="0"/>
              <w:pageBreakBefore w:val="0"/>
              <w:spacing w:before="123" w:line="264"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rPr>
                <w:rFonts w:ascii="宋体" w:hAnsi="宋体" w:eastAsia="宋体" w:cs="宋体"/>
              </w:rPr>
            </w:r>
            <w:r/>
          </w:p>
        </w:tc>
      </w:tr>
      <w:tr>
        <w:trPr>
          <w:trHeight w:val="479"/>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rPr>
            </w:pPr>
            <w:r>
              <w:rPr>
                <w:rFonts w:ascii="宋体" w:hAnsi="宋体" w:eastAsia="宋体" w:cs="宋体"/>
                <w:spacing w:val="-2"/>
              </w:rPr>
              <w:t xml:space="preserve">2.1</w:t>
            </w:r>
            <w:r>
              <w:rPr>
                <w:rFonts w:ascii="宋体" w:hAnsi="宋体" w:eastAsia="宋体" w:cs="宋体"/>
                <w:spacing w:val="-2"/>
              </w:rPr>
            </w:r>
            <w:r/>
          </w:p>
        </w:tc>
        <w:tc>
          <w:tcPr>
            <w:tcW w:w="1179" w:type="dxa"/>
            <w:vAlign w:val="center"/>
            <w:textDirection w:val="lrTb"/>
            <w:noWrap w:val="false"/>
          </w:tcPr>
          <w:p>
            <w:pPr>
              <w:pStyle w:val="867"/>
              <w:jc w:val="left"/>
              <w:keepLines w:val="0"/>
              <w:keepNext w:val="0"/>
              <w:pageBreakBefore w:val="0"/>
              <w:spacing w:before="68" w:line="264" w:lineRule="auto"/>
              <w:widowControl w:val="off"/>
              <w:rPr>
                <w:rFonts w:hint="eastAsia" w:ascii="宋体" w:hAnsi="宋体" w:eastAsia="宋体" w:cs="宋体"/>
                <w:spacing w:val="-2"/>
                <w:lang w:eastAsia="zh-CN"/>
              </w:rPr>
            </w:pPr>
            <w:r>
              <w:rPr>
                <w:rFonts w:hint="eastAsia" w:ascii="Times New Roman" w:hAnsi="Times New Roman" w:eastAsia="宋体" w:cs="Times New Roman"/>
                <w:lang w:val="en-US" w:eastAsia="zh-CN"/>
              </w:rPr>
              <w:t xml:space="preserve">产</w:t>
            </w:r>
            <w:r>
              <w:rPr>
                <w:rFonts w:hint="eastAsia" w:ascii="Times New Roman" w:hAnsi="Times New Roman" w:eastAsia="宋体" w:cs="Times New Roman"/>
                <w:color w:val="000000"/>
                <w:lang w:val="en-US" w:eastAsia="zh-CN"/>
              </w:rPr>
              <w:t xml:space="preserve">品技术参数</w:t>
            </w:r>
            <w:r>
              <w:rPr>
                <w:rFonts w:hint="eastAsia" w:ascii="宋体" w:hAnsi="宋体" w:eastAsia="宋体" w:cs="宋体"/>
                <w:spacing w:val="-2"/>
                <w:lang w:eastAsia="zh-CN"/>
              </w:rPr>
            </w:r>
            <w:r/>
          </w:p>
        </w:tc>
        <w:tc>
          <w:tcPr>
            <w:tcW w:w="6330" w:type="dxa"/>
            <w:vAlign w:val="center"/>
            <w:textDirection w:val="lrTb"/>
            <w:noWrap w:val="false"/>
          </w:tcPr>
          <w:p>
            <w:pPr>
              <w:pStyle w:val="867"/>
              <w:jc w:val="left"/>
              <w:keepLines w:val="0"/>
              <w:keepNext w:val="0"/>
              <w:pageBreakBefore w:val="0"/>
              <w:spacing w:line="264" w:lineRule="auto"/>
              <w:widowControl/>
            </w:pPr>
            <w:r>
              <w:rPr>
                <w:rFonts w:hint="eastAsia" w:ascii="宋体" w:hAnsi="宋体" w:eastAsia="宋体" w:cs="宋体"/>
                <w:lang w:val="en-US" w:eastAsia="zh-CN"/>
              </w:rPr>
              <w:t xml:space="preserve">产品</w:t>
            </w:r>
            <w:r>
              <w:rPr>
                <w:rFonts w:ascii="宋体" w:hAnsi="宋体" w:eastAsia="宋体" w:cs="宋体"/>
                <w:lang w:val="en-US" w:eastAsia="zh-CN"/>
              </w:rPr>
              <w:t xml:space="preserve">技术参数全部满足</w:t>
            </w:r>
            <w:r>
              <w:rPr>
                <w:rFonts w:hint="eastAsia" w:ascii="宋体" w:hAnsi="宋体" w:eastAsia="宋体" w:cs="宋体"/>
                <w:lang w:val="en-US" w:eastAsia="zh-CN"/>
              </w:rPr>
              <w:t xml:space="preserve">磋商文件</w:t>
            </w:r>
            <w:r>
              <w:rPr>
                <w:rFonts w:ascii="宋体" w:hAnsi="宋体" w:eastAsia="宋体" w:cs="宋体"/>
                <w:lang w:val="en-US" w:eastAsia="zh-CN"/>
              </w:rPr>
              <w:t xml:space="preserve">要求的得满分</w:t>
            </w:r>
            <w:r>
              <w:rPr>
                <w:rFonts w:hint="eastAsia" w:ascii="宋体" w:hAnsi="宋体" w:eastAsia="宋体" w:cs="宋体"/>
                <w:lang w:val="en-US" w:eastAsia="zh-CN"/>
              </w:rPr>
              <w:t xml:space="preserve">，</w:t>
            </w:r>
            <w:r>
              <w:rPr>
                <w:rFonts w:ascii="宋体" w:hAnsi="宋体" w:eastAsia="宋体" w:cs="宋体"/>
                <w:lang w:val="en-US" w:eastAsia="zh-CN"/>
              </w:rPr>
              <w:t xml:space="preserve">打★指标为必须满足项，如有负偏离将作为无效</w:t>
            </w:r>
            <w:r>
              <w:rPr>
                <w:rFonts w:hint="eastAsia" w:ascii="宋体" w:hAnsi="宋体" w:eastAsia="宋体" w:cs="宋体"/>
                <w:lang w:val="en-US" w:eastAsia="zh-CN"/>
              </w:rPr>
              <w:t xml:space="preserve">响应，</w:t>
            </w:r>
            <w:r>
              <w:rPr>
                <w:rFonts w:ascii="宋体" w:hAnsi="宋体" w:eastAsia="宋体" w:cs="宋体"/>
                <w:lang w:val="en-US" w:eastAsia="zh-CN"/>
              </w:rPr>
              <w:t xml:space="preserve">打▲指标为重要指标，有</w:t>
            </w:r>
            <w:r>
              <w:rPr>
                <w:rFonts w:hint="eastAsia" w:ascii="宋体" w:hAnsi="宋体" w:eastAsia="宋体" w:cs="宋体"/>
                <w:lang w:val="en-US" w:eastAsia="zh-CN"/>
              </w:rPr>
              <w:t xml:space="preserve">1</w:t>
            </w:r>
            <w:r>
              <w:rPr>
                <w:rFonts w:ascii="宋体" w:hAnsi="宋体" w:eastAsia="宋体" w:cs="宋体"/>
                <w:lang w:val="en-US" w:eastAsia="zh-CN"/>
              </w:rPr>
              <w:t xml:space="preserve">项负偏离扣2分</w:t>
            </w:r>
            <w:r>
              <w:rPr>
                <w:rFonts w:hint="eastAsia" w:ascii="宋体" w:hAnsi="宋体" w:eastAsia="宋体" w:cs="宋体"/>
                <w:lang w:val="en-US" w:eastAsia="zh-CN"/>
              </w:rPr>
              <w:t xml:space="preserve">，</w:t>
            </w:r>
            <w:r>
              <w:rPr>
                <w:rFonts w:ascii="宋体" w:hAnsi="宋体" w:eastAsia="宋体" w:cs="宋体"/>
                <w:lang w:val="en-US" w:eastAsia="zh-CN"/>
              </w:rPr>
              <w:t xml:space="preserve">其余指标有</w:t>
            </w:r>
            <w:r>
              <w:rPr>
                <w:rFonts w:hint="eastAsia" w:ascii="宋体" w:hAnsi="宋体" w:eastAsia="宋体" w:cs="宋体"/>
                <w:lang w:val="en-US" w:eastAsia="zh-CN"/>
              </w:rPr>
              <w:t xml:space="preserve">1</w:t>
            </w:r>
            <w:r>
              <w:rPr>
                <w:rFonts w:ascii="宋体" w:hAnsi="宋体" w:eastAsia="宋体" w:cs="宋体"/>
                <w:lang w:val="en-US" w:eastAsia="zh-CN"/>
              </w:rPr>
              <w:t xml:space="preserve">项负偏离扣1分，扣完为止。</w:t>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10</w:t>
            </w:r>
            <w:r>
              <w:rPr>
                <w:rFonts w:ascii="宋体" w:hAnsi="宋体" w:eastAsia="宋体" w:cs="宋体"/>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315"/>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rPr>
            </w:pPr>
            <w:r>
              <w:rPr>
                <w:rFonts w:hint="eastAsia" w:ascii="宋体" w:hAnsi="宋体" w:eastAsia="宋体" w:cs="宋体"/>
                <w:spacing w:val="-2"/>
              </w:rPr>
              <w:t xml:space="preserve">2</w:t>
            </w:r>
            <w:r>
              <w:rPr>
                <w:rFonts w:ascii="宋体" w:hAnsi="宋体" w:eastAsia="宋体" w:cs="宋体"/>
                <w:spacing w:val="-2"/>
              </w:rPr>
              <w:t xml:space="preserve">.2</w:t>
            </w:r>
            <w:r>
              <w:rPr>
                <w:rFonts w:ascii="宋体" w:hAnsi="宋体" w:eastAsia="宋体" w:cs="宋体"/>
                <w:spacing w:val="-2"/>
              </w:rPr>
            </w:r>
            <w:r/>
          </w:p>
        </w:tc>
        <w:tc>
          <w:tcPr>
            <w:tcW w:w="1179" w:type="dxa"/>
            <w:vAlign w:val="center"/>
            <w:textDirection w:val="lrTb"/>
            <w:noWrap w:val="false"/>
          </w:tcPr>
          <w:p>
            <w:pPr>
              <w:pStyle w:val="867"/>
              <w:spacing w:line="264"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需求理解</w:t>
            </w:r>
            <w:r>
              <w:rPr>
                <w:rFonts w:hint="eastAsia" w:ascii="宋体" w:hAnsi="宋体" w:eastAsia="宋体" w:cs="宋体"/>
                <w:color w:val="000000"/>
                <w:lang w:val="en-US" w:eastAsia="zh-CN"/>
              </w:rPr>
            </w:r>
            <w:r/>
          </w:p>
        </w:tc>
        <w:tc>
          <w:tcPr>
            <w:tcW w:w="6330" w:type="dxa"/>
            <w:vAlign w:val="center"/>
            <w:textDirection w:val="lrTb"/>
            <w:noWrap w:val="false"/>
          </w:tcPr>
          <w:p>
            <w:pPr>
              <w:pStyle w:val="867"/>
              <w:spacing w:line="264" w:lineRule="auto"/>
              <w:rPr>
                <w:rFonts w:ascii="宋体" w:hAnsi="宋体" w:eastAsia="宋体" w:cs="宋体"/>
                <w:color w:val="000000"/>
                <w:lang w:val="en-US" w:eastAsia="zh-CN"/>
              </w:rPr>
            </w:pPr>
            <w:r>
              <w:rPr>
                <w:rFonts w:ascii="宋体" w:hAnsi="宋体" w:eastAsia="宋体" w:cs="宋体"/>
                <w:color w:val="000000"/>
                <w:lang w:val="en-US" w:eastAsia="zh-CN"/>
              </w:rPr>
              <w:t xml:space="preserve">评委根据</w:t>
            </w:r>
            <w:r>
              <w:rPr>
                <w:rFonts w:hint="eastAsia" w:ascii="宋体" w:hAnsi="宋体" w:eastAsia="宋体" w:cs="宋体"/>
                <w:color w:val="000000"/>
                <w:lang w:val="en-US" w:eastAsia="zh-CN"/>
              </w:rPr>
              <w:t xml:space="preserve">供应商</w:t>
            </w:r>
            <w:r>
              <w:rPr>
                <w:rFonts w:ascii="宋体" w:hAnsi="宋体" w:eastAsia="宋体" w:cs="宋体"/>
                <w:color w:val="000000"/>
                <w:lang w:val="en-US" w:eastAsia="zh-CN"/>
              </w:rPr>
              <w:t xml:space="preserve">提供的需求理解材料</w:t>
            </w:r>
            <w:r>
              <w:rPr>
                <w:rFonts w:hint="eastAsia" w:ascii="宋体" w:hAnsi="宋体" w:eastAsia="宋体" w:cs="宋体"/>
                <w:color w:val="000000"/>
                <w:lang w:val="en-US" w:eastAsia="zh-CN"/>
              </w:rPr>
              <w:t xml:space="preserve">综合评分，</w:t>
            </w:r>
            <w:r>
              <w:rPr>
                <w:rFonts w:ascii="宋体" w:hAnsi="宋体" w:eastAsia="宋体" w:cs="宋体"/>
                <w:color w:val="000000"/>
                <w:lang w:val="en-US" w:eastAsia="zh-CN"/>
              </w:rPr>
              <w:t xml:space="preserve">包括</w:t>
            </w:r>
            <w:r>
              <w:rPr>
                <w:rFonts w:hint="eastAsia" w:ascii="宋体" w:hAnsi="宋体" w:eastAsia="宋体" w:cs="宋体"/>
                <w:color w:val="000000"/>
                <w:lang w:val="en-US" w:eastAsia="zh-CN"/>
              </w:rPr>
              <w:t xml:space="preserve">：1.业务需求分析；2.</w:t>
            </w:r>
            <w:r>
              <w:rPr>
                <w:rFonts w:ascii="宋体" w:hAnsi="宋体" w:eastAsia="宋体" w:cs="宋体"/>
                <w:color w:val="000000"/>
                <w:lang w:val="en-US" w:eastAsia="zh-CN"/>
              </w:rPr>
              <w:t xml:space="preserve">建设目标</w:t>
            </w:r>
            <w:r>
              <w:rPr>
                <w:rFonts w:hint="eastAsia" w:ascii="宋体" w:hAnsi="宋体" w:eastAsia="宋体" w:cs="宋体"/>
                <w:color w:val="000000"/>
                <w:lang w:val="en-US" w:eastAsia="zh-CN"/>
              </w:rPr>
              <w:t xml:space="preserve">分析；3.</w:t>
            </w:r>
            <w:r>
              <w:rPr>
                <w:rFonts w:ascii="宋体" w:hAnsi="宋体" w:eastAsia="宋体" w:cs="宋体"/>
                <w:color w:val="000000"/>
                <w:lang w:val="en-US" w:eastAsia="zh-CN"/>
              </w:rPr>
              <w:t xml:space="preserve">建设依据</w:t>
            </w:r>
            <w:r>
              <w:rPr>
                <w:rFonts w:hint="eastAsia" w:ascii="宋体" w:hAnsi="宋体" w:eastAsia="宋体" w:cs="宋体"/>
                <w:color w:val="000000"/>
                <w:lang w:val="en-US" w:eastAsia="zh-CN"/>
              </w:rPr>
              <w:t xml:space="preserve">；4.</w:t>
            </w:r>
            <w:r>
              <w:rPr>
                <w:rFonts w:ascii="宋体" w:hAnsi="宋体" w:eastAsia="宋体" w:cs="宋体"/>
                <w:color w:val="000000"/>
                <w:lang w:val="en-US" w:eastAsia="zh-CN"/>
              </w:rPr>
              <w:t xml:space="preserve">必要性</w:t>
            </w:r>
            <w:r>
              <w:rPr>
                <w:rFonts w:hint="eastAsia" w:ascii="宋体" w:hAnsi="宋体" w:eastAsia="宋体" w:cs="宋体"/>
                <w:color w:val="000000"/>
                <w:lang w:val="en-US" w:eastAsia="zh-CN"/>
              </w:rPr>
              <w:t xml:space="preserve">分析；5.</w:t>
            </w:r>
            <w:r>
              <w:rPr>
                <w:rFonts w:ascii="宋体" w:hAnsi="宋体" w:eastAsia="宋体" w:cs="宋体"/>
                <w:color w:val="000000"/>
                <w:lang w:val="en-US" w:eastAsia="zh-CN"/>
              </w:rPr>
              <w:t xml:space="preserve">重点难点</w:t>
            </w:r>
            <w:r>
              <w:rPr>
                <w:rFonts w:hint="eastAsia" w:ascii="宋体" w:hAnsi="宋体" w:eastAsia="宋体" w:cs="宋体"/>
                <w:color w:val="000000"/>
                <w:lang w:val="en-US" w:eastAsia="zh-CN"/>
              </w:rPr>
              <w:t xml:space="preserve">分析。以上每项内容逐条阐述。</w:t>
            </w:r>
            <w:r>
              <w:rPr>
                <w:rFonts w:ascii="宋体" w:hAnsi="宋体" w:eastAsia="宋体" w:cs="宋体"/>
                <w:color w:val="000000"/>
                <w:lang w:val="en-US" w:eastAsia="zh-CN"/>
              </w:rPr>
            </w:r>
            <w:r/>
          </w:p>
          <w:p>
            <w:pPr>
              <w:pStyle w:val="867"/>
              <w:spacing w:line="264" w:lineRule="auto"/>
              <w:rPr>
                <w:rFonts w:ascii="宋体" w:hAnsi="宋体" w:eastAsia="宋体" w:cs="宋体"/>
                <w:color w:val="000000"/>
                <w:lang w:val="en-US" w:eastAsia="zh-CN"/>
              </w:rPr>
            </w:pPr>
            <w:r>
              <w:rPr>
                <w:rFonts w:ascii="宋体" w:hAnsi="宋体" w:eastAsia="宋体" w:cs="宋体"/>
                <w:color w:val="000000"/>
                <w:lang w:val="en-US" w:eastAsia="zh-CN"/>
              </w:rPr>
              <w:t xml:space="preserve">（1）</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完整深刻、针对性强、紧贴采购需求的，得</w:t>
            </w:r>
            <w:r>
              <w:rPr>
                <w:rFonts w:hint="eastAsia" w:ascii="宋体" w:hAnsi="宋体" w:eastAsia="宋体" w:cs="宋体"/>
                <w:color w:val="000000"/>
                <w:lang w:val="en-US" w:eastAsia="zh-CN"/>
              </w:rPr>
              <w:t xml:space="preserve">2</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spacing w:line="264" w:lineRule="auto"/>
              <w:rPr>
                <w:rFonts w:ascii="宋体" w:hAnsi="宋体" w:eastAsia="宋体" w:cs="宋体"/>
                <w:color w:val="000000"/>
                <w:lang w:val="en-US" w:eastAsia="zh-CN"/>
              </w:rPr>
            </w:pPr>
            <w:r>
              <w:rPr>
                <w:rFonts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较为完整深刻、针对性较强、能够满足采购需求的，得 </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spacing w:line="264" w:lineRule="auto"/>
              <w:rPr>
                <w:rFonts w:ascii="宋体" w:hAnsi="宋体" w:eastAsia="宋体" w:cs="宋体"/>
                <w:color w:val="000000"/>
                <w:lang w:val="en-US" w:eastAsia="zh-CN"/>
              </w:rPr>
            </w:pPr>
            <w:r>
              <w:rPr>
                <w:rFonts w:ascii="宋体" w:hAnsi="宋体" w:eastAsia="宋体" w:cs="宋体"/>
                <w:color w:val="000000"/>
                <w:lang w:val="en-US" w:eastAsia="zh-CN"/>
              </w:rPr>
              <w:t xml:space="preserve">（3）</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基本完整、具有一定针对性、基本符合采购需求的，得 </w:t>
            </w:r>
            <w:r>
              <w:rPr>
                <w:rFonts w:hint="eastAsia" w:ascii="宋体" w:hAnsi="宋体" w:eastAsia="宋体" w:cs="宋体"/>
                <w:color w:val="000000"/>
                <w:lang w:val="en-US" w:eastAsia="zh-CN"/>
              </w:rPr>
              <w:t xml:space="preserve">0.5</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spacing w:line="264" w:lineRule="auto"/>
              <w:rPr>
                <w:rFonts w:ascii="宋体" w:hAnsi="宋体" w:eastAsia="宋体" w:cs="宋体"/>
                <w:color w:val="000000"/>
                <w:lang w:val="en-US" w:eastAsia="zh-CN"/>
              </w:rPr>
            </w:pPr>
            <w:r>
              <w:rPr>
                <w:rFonts w:ascii="宋体" w:hAnsi="宋体" w:eastAsia="宋体" w:cs="宋体"/>
                <w:color w:val="000000"/>
                <w:lang w:val="en-US" w:eastAsia="zh-CN"/>
              </w:rPr>
              <w:t xml:space="preserve">（4）</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不符合采购需求或未提供需求理解材料的不得分。</w:t>
            </w:r>
            <w:r>
              <w:rPr>
                <w:rFonts w:ascii="宋体" w:hAnsi="宋体" w:eastAsia="宋体" w:cs="宋体"/>
                <w:color w:val="000000"/>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10</w:t>
            </w:r>
            <w:r>
              <w:rPr>
                <w:rFonts w:ascii="宋体" w:hAnsi="宋体" w:eastAsia="宋体" w:cs="宋体"/>
                <w:highlight w:val="none"/>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rPr>
            </w:pPr>
            <w:r>
              <w:rPr>
                <w:rFonts w:hint="eastAsia" w:ascii="宋体" w:hAnsi="宋体" w:eastAsia="宋体" w:cs="宋体"/>
                <w:spacing w:val="-4"/>
                <w:lang w:eastAsia="zh-CN"/>
              </w:rPr>
              <w:t xml:space="preserve">主观分</w:t>
            </w:r>
            <w:r>
              <w:rPr>
                <w:rFonts w:ascii="宋体" w:hAnsi="宋体" w:eastAsia="宋体" w:cs="宋体"/>
              </w:rPr>
            </w:r>
            <w:r/>
          </w:p>
        </w:tc>
      </w:tr>
      <w:tr>
        <w:trPr>
          <w:trHeight w:val="315"/>
        </w:trPr>
        <w:tc>
          <w:tcPr>
            <w:tcW w:w="519"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lang w:val="en-US" w:eastAsia="zh-CN"/>
              </w:rPr>
              <w:t xml:space="preserve">2.3</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67"/>
              <w:jc w:val="both"/>
              <w:keepLines w:val="0"/>
              <w:keepNext w:val="0"/>
              <w:pageBreakBefore w:val="0"/>
              <w:spacing w:line="264" w:lineRule="auto"/>
              <w:widowControl w:val="off"/>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总体技术方案</w:t>
            </w:r>
            <w:r>
              <w:rPr>
                <w:rFonts w:hint="eastAsia" w:ascii="Times New Roman" w:hAnsi="Times New Roman" w:eastAsia="宋体" w:cs="Times New Roman"/>
                <w:color w:val="000000"/>
                <w:lang w:val="en-US" w:eastAsia="zh-CN"/>
              </w:rPr>
            </w:r>
            <w:r/>
          </w:p>
        </w:tc>
        <w:tc>
          <w:tcPr>
            <w:tcW w:w="6330" w:type="dxa"/>
            <w:vAlign w:val="center"/>
            <w:textDirection w:val="lrTb"/>
            <w:noWrap w:val="false"/>
          </w:tcPr>
          <w:p>
            <w:pPr>
              <w:pStyle w:val="867"/>
              <w:jc w:val="left"/>
              <w:keepLines w:val="0"/>
              <w:keepNext w:val="0"/>
              <w:pageBreakBefore w:val="0"/>
              <w:spacing w:line="264" w:lineRule="auto"/>
              <w:widowControl w:val="off"/>
              <w:rPr>
                <w:rFonts w:hint="eastAsia"/>
                <w:color w:val="000000"/>
                <w:lang w:val="en-US" w:eastAsia="zh-CN"/>
              </w:rPr>
            </w:pPr>
            <w:r>
              <w:rPr>
                <w:rFonts w:hint="eastAsia"/>
                <w:color w:val="000000"/>
                <w:lang w:val="en-US" w:eastAsia="zh-CN"/>
              </w:rPr>
              <w:t xml:space="preserve">评委根据供应商提供的项目总体技术方案</w:t>
            </w:r>
            <w:r>
              <w:rPr>
                <w:rFonts w:hint="eastAsia" w:ascii="宋体" w:hAnsi="宋体" w:eastAsia="宋体" w:cs="宋体"/>
                <w:color w:val="000000"/>
                <w:lang w:val="en-US" w:eastAsia="zh-CN"/>
              </w:rPr>
              <w:t xml:space="preserve">综合评分，</w:t>
            </w:r>
            <w:r>
              <w:rPr>
                <w:rFonts w:ascii="宋体" w:hAnsi="宋体" w:eastAsia="宋体" w:cs="宋体"/>
                <w:color w:val="000000"/>
                <w:lang w:val="en-US" w:eastAsia="zh-CN"/>
              </w:rPr>
              <w:t xml:space="preserve">包括</w:t>
            </w:r>
            <w:r>
              <w:rPr>
                <w:rFonts w:hint="eastAsia" w:ascii="宋体" w:hAnsi="宋体" w:eastAsia="宋体" w:cs="宋体"/>
                <w:color w:val="000000"/>
                <w:lang w:val="en-US" w:eastAsia="zh-CN"/>
              </w:rPr>
              <w:t xml:space="preserve">：1.建设原则；2.建设思路；3.总体架构；4.系统设计；5.标准规范。以上每项内容逐条阐述。</w:t>
            </w:r>
            <w:r>
              <w:rPr>
                <w:rFonts w:hint="eastAsia" w:ascii="宋体" w:hAnsi="宋体" w:eastAsia="宋体" w:cs="宋体"/>
                <w:color w:val="000000"/>
                <w:sz w:val="21"/>
                <w:szCs w:val="21"/>
                <w:highlight w:val="none"/>
                <w:lang w:val="en-US" w:eastAsia="zh-CN" w:bidi="ar-SA"/>
              </w:rPr>
              <w:t xml:space="preserve">以上每项内容逐条阐述。</w:t>
            </w:r>
            <w:r>
              <w:rPr>
                <w:rFonts w:hint="eastAsia"/>
                <w:color w:val="000000"/>
                <w:lang w:val="en-US" w:eastAsia="zh-CN"/>
              </w:rPr>
            </w:r>
            <w:r/>
          </w:p>
          <w:p>
            <w:pPr>
              <w:pStyle w:val="867"/>
              <w:jc w:val="left"/>
              <w:keepLines w:val="0"/>
              <w:keepNext w:val="0"/>
              <w:spacing w:line="264" w:lineRule="auto"/>
              <w:widowControl/>
              <w:rPr>
                <w:rFonts w:ascii="宋体" w:hAnsi="宋体" w:eastAsia="宋体" w:cs="宋体"/>
                <w:color w:val="000000"/>
                <w:lang w:val="en-US" w:eastAsia="zh-CN"/>
              </w:rPr>
              <w:suppressLineNumbers w:val="0"/>
            </w:pPr>
            <w:r>
              <w:rPr>
                <w:rFonts w:ascii="宋体" w:hAnsi="宋体" w:eastAsia="宋体" w:cs="宋体"/>
                <w:color w:val="000000"/>
                <w:lang w:val="en-US" w:eastAsia="zh-CN"/>
              </w:rPr>
              <w:t xml:space="preserve">（1）</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设计思路科学、前瞻性、技术先进可行</w:t>
            </w:r>
            <w:r>
              <w:rPr>
                <w:rFonts w:hint="eastAsia" w:ascii="宋体" w:hAnsi="宋体" w:eastAsia="宋体" w:cs="宋体"/>
                <w:color w:val="000000"/>
                <w:lang w:val="en-US" w:eastAsia="zh-CN"/>
              </w:rPr>
              <w:t xml:space="preserve">、</w:t>
            </w:r>
            <w:r>
              <w:rPr>
                <w:rFonts w:ascii="宋体" w:hAnsi="宋体" w:eastAsia="宋体" w:cs="宋体"/>
                <w:color w:val="000000"/>
                <w:lang w:val="en-US" w:eastAsia="zh-CN"/>
              </w:rPr>
              <w:t xml:space="preserve">紧贴采购需求的，得</w:t>
            </w:r>
            <w:r>
              <w:rPr>
                <w:rFonts w:hint="eastAsia" w:ascii="宋体" w:hAnsi="宋体" w:eastAsia="宋体" w:cs="宋体"/>
                <w:color w:val="000000"/>
                <w:lang w:val="en-US" w:eastAsia="zh-CN"/>
              </w:rPr>
              <w:t xml:space="preserve">2</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设计思路较科学、前瞻性、技术较先进可行、能够满足采购需求的，得</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（3）</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设计思路基本满足采购需求、具有一定可行性的，得</w:t>
            </w:r>
            <w:r>
              <w:rPr>
                <w:rFonts w:hint="eastAsia" w:ascii="宋体" w:hAnsi="宋体" w:eastAsia="宋体" w:cs="宋体"/>
                <w:color w:val="000000"/>
                <w:lang w:val="en-US" w:eastAsia="zh-CN"/>
              </w:rPr>
              <w:t xml:space="preserve">0.5</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hint="eastAsia"/>
                <w:color w:val="000000"/>
                <w:lang w:val="en-US" w:eastAsia="zh-CN"/>
              </w:rPr>
            </w:pPr>
            <w:r>
              <w:rPr>
                <w:rFonts w:ascii="宋体" w:hAnsi="宋体" w:eastAsia="宋体" w:cs="宋体"/>
                <w:color w:val="000000"/>
                <w:lang w:val="en-US" w:eastAsia="zh-CN"/>
              </w:rPr>
              <w:t xml:space="preserve">（4）</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设计思路不能满足采购需求或未提供方案的不得分。</w:t>
            </w:r>
            <w:r>
              <w:rPr>
                <w:rFonts w:hint="eastAsia"/>
                <w:color w:val="000000"/>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z w:val="21"/>
                <w:szCs w:val="21"/>
                <w:highlight w:val="none"/>
                <w:lang w:val="en-US" w:eastAsia="zh-CN" w:bidi="ar-SA"/>
              </w:rPr>
            </w:pPr>
            <w:r>
              <w:rPr>
                <w:rFonts w:hint="eastAsia" w:ascii="宋体" w:hAnsi="宋体" w:eastAsia="宋体" w:cs="宋体"/>
                <w:highlight w:val="none"/>
                <w:lang w:val="en-US" w:eastAsia="zh-CN"/>
              </w:rPr>
              <w:t xml:space="preserve">10</w:t>
            </w:r>
            <w:r>
              <w:rPr>
                <w:rFonts w:ascii="宋体" w:hAnsi="宋体" w:eastAsia="宋体" w:cs="宋体"/>
                <w:sz w:val="21"/>
                <w:szCs w:val="21"/>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4"/>
                <w:lang w:eastAsia="zh-CN"/>
              </w:rPr>
              <w:t xml:space="preserve">主观分</w:t>
            </w:r>
            <w:r>
              <w:rPr>
                <w:rFonts w:hint="eastAsia" w:ascii="宋体" w:hAnsi="宋体" w:eastAsia="宋体" w:cs="宋体"/>
                <w:sz w:val="21"/>
                <w:szCs w:val="21"/>
                <w:lang w:val="en-US" w:eastAsia="zh-CN" w:bidi="ar-SA"/>
              </w:rPr>
            </w:r>
            <w:r/>
          </w:p>
        </w:tc>
      </w:tr>
      <w:tr>
        <w:trPr>
          <w:trHeight w:val="889"/>
        </w:trPr>
        <w:tc>
          <w:tcPr>
            <w:tcW w:w="519" w:type="dxa"/>
            <w:vAlign w:val="center"/>
            <w:textDirection w:val="lrTb"/>
            <w:noWrap w:val="false"/>
          </w:tcPr>
          <w:p>
            <w:pPr>
              <w:pStyle w:val="867"/>
              <w:jc w:val="center"/>
              <w:keepLines w:val="0"/>
              <w:keepNext w:val="0"/>
              <w:pageBreakBefore w:val="0"/>
              <w:spacing w:line="264" w:lineRule="auto"/>
              <w:widowControl w:val="off"/>
              <w:rPr>
                <w:rFonts w:ascii="宋体" w:hAnsi="宋体" w:eastAsia="宋体" w:cs="宋体"/>
                <w:sz w:val="21"/>
                <w:szCs w:val="21"/>
                <w:highlight w:val="none"/>
                <w:lang w:val="en-US" w:eastAsia="zh-CN" w:bidi="ar-SA"/>
              </w:rPr>
            </w:pPr>
            <w:r>
              <w:rPr>
                <w:rFonts w:hint="eastAsia" w:ascii="宋体" w:hAnsi="宋体" w:eastAsia="宋体" w:cs="宋体"/>
                <w:highlight w:val="none"/>
                <w:lang w:val="en-US" w:eastAsia="zh-CN"/>
              </w:rPr>
              <w:t xml:space="preserve">2.4</w:t>
            </w:r>
            <w:r>
              <w:rPr>
                <w:rFonts w:ascii="宋体" w:hAnsi="宋体" w:eastAsia="宋体" w:cs="宋体"/>
                <w:sz w:val="21"/>
                <w:szCs w:val="21"/>
                <w:highlight w:val="none"/>
                <w:lang w:val="en-US" w:eastAsia="zh-CN" w:bidi="ar-SA"/>
              </w:rPr>
            </w:r>
            <w:r/>
          </w:p>
        </w:tc>
        <w:tc>
          <w:tcPr>
            <w:tcW w:w="1179" w:type="dxa"/>
            <w:vAlign w:val="center"/>
            <w:textDirection w:val="lrTb"/>
            <w:noWrap w:val="false"/>
          </w:tcPr>
          <w:p>
            <w:pPr>
              <w:pStyle w:val="867"/>
              <w:jc w:val="both"/>
              <w:keepLines w:val="0"/>
              <w:keepNext w:val="0"/>
              <w:pageBreakBefore w:val="0"/>
              <w:spacing w:line="264" w:lineRule="auto"/>
              <w:widowControl w:val="off"/>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项目实施方案</w:t>
            </w:r>
            <w:r>
              <w:rPr>
                <w:rFonts w:hint="eastAsia" w:ascii="Times New Roman" w:hAnsi="Times New Roman" w:eastAsia="宋体" w:cs="Times New Roman"/>
                <w:color w:val="000000"/>
                <w:lang w:val="en-US" w:eastAsia="zh-CN"/>
              </w:rPr>
            </w:r>
            <w:r/>
          </w:p>
        </w:tc>
        <w:tc>
          <w:tcPr>
            <w:tcW w:w="6330" w:type="dxa"/>
            <w:vAlign w:val="center"/>
            <w:textDirection w:val="lrTb"/>
            <w:noWrap w:val="false"/>
          </w:tcPr>
          <w:p>
            <w:pPr>
              <w:pStyle w:val="867"/>
              <w:jc w:val="left"/>
              <w:keepLines w:val="0"/>
              <w:keepNext w:val="0"/>
              <w:pageBreakBefore w:val="0"/>
              <w:spacing w:line="264" w:lineRule="auto"/>
              <w:widowControl/>
              <w:rPr>
                <w:rFonts w:ascii="宋体" w:hAnsi="宋体" w:eastAsia="宋体" w:cs="宋体"/>
                <w:color w:val="000000"/>
                <w:lang w:val="en-US" w:eastAsia="zh-CN"/>
              </w:rPr>
            </w:pPr>
            <w:r>
              <w:rPr>
                <w:rFonts w:hint="eastAsia"/>
                <w:color w:val="000000"/>
                <w:lang w:val="en-US" w:eastAsia="zh-CN"/>
              </w:rPr>
              <w:t xml:space="preserve">评委根据供应商提供的项目实施方案</w:t>
            </w:r>
            <w:r>
              <w:rPr>
                <w:rFonts w:hint="eastAsia" w:ascii="宋体" w:hAnsi="宋体" w:eastAsia="宋体" w:cs="宋体"/>
                <w:color w:val="000000"/>
                <w:lang w:val="en-US" w:eastAsia="zh-CN"/>
              </w:rPr>
              <w:t xml:space="preserve">综合评分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Cs w:val="22"/>
                <w:lang w:val="en-US" w:eastAsia="zh-CN"/>
              </w:rPr>
              <w:t xml:space="preserve">包括：</w:t>
            </w:r>
            <w:r>
              <w:rPr>
                <w:rFonts w:ascii="宋体" w:hAnsi="宋体" w:eastAsia="宋体" w:cs="宋体"/>
                <w:color w:val="000000"/>
                <w:szCs w:val="22"/>
                <w:lang w:val="en-US" w:eastAsia="zh-CN"/>
              </w:rPr>
              <w:t xml:space="preserve">1.实施进度安排；</w:t>
            </w:r>
            <w:r>
              <w:rPr>
                <w:rFonts w:hint="eastAsia" w:ascii="宋体" w:hAnsi="宋体" w:eastAsia="宋体" w:cs="宋体"/>
                <w:color w:val="000000"/>
                <w:szCs w:val="22"/>
                <w:lang w:val="en-US" w:eastAsia="zh-CN"/>
              </w:rPr>
              <w:t xml:space="preserve">2.实施团队安排；</w:t>
            </w:r>
            <w:r>
              <w:rPr>
                <w:rFonts w:ascii="宋体" w:hAnsi="宋体" w:eastAsia="宋体" w:cs="宋体"/>
                <w:color w:val="000000"/>
                <w:szCs w:val="22"/>
                <w:lang w:val="en-US" w:eastAsia="zh-CN"/>
              </w:rPr>
              <w:t xml:space="preserve">3.</w:t>
            </w:r>
            <w:r>
              <w:rPr>
                <w:rFonts w:hint="eastAsia" w:ascii="宋体" w:hAnsi="宋体" w:eastAsia="宋体" w:cs="宋体"/>
                <w:color w:val="000000"/>
                <w:szCs w:val="22"/>
                <w:lang w:val="en-US" w:eastAsia="zh-CN"/>
              </w:rPr>
              <w:t xml:space="preserve">风险及质量</w:t>
            </w:r>
            <w:r>
              <w:rPr>
                <w:rFonts w:ascii="宋体" w:hAnsi="宋体" w:eastAsia="宋体" w:cs="宋体"/>
                <w:color w:val="000000"/>
                <w:szCs w:val="22"/>
                <w:lang w:val="en-US" w:eastAsia="zh-CN"/>
              </w:rPr>
              <w:t xml:space="preserve">保障措施；4.</w:t>
            </w:r>
            <w:r>
              <w:rPr>
                <w:rFonts w:hint="eastAsia" w:ascii="宋体" w:hAnsi="宋体" w:eastAsia="宋体" w:cs="宋体"/>
                <w:color w:val="000000"/>
                <w:szCs w:val="22"/>
                <w:lang w:val="en-US" w:eastAsia="zh-CN"/>
              </w:rPr>
              <w:t xml:space="preserve">应急处理；5.安全管理。</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lang w:val="en-US" w:eastAsia="zh-CN"/>
              </w:rPr>
              <w:t xml:space="preserve">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（1）</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完整深刻、可行性强、紧贴采购需求的，得</w:t>
            </w:r>
            <w:r>
              <w:rPr>
                <w:rFonts w:hint="eastAsia" w:ascii="宋体" w:hAnsi="宋体" w:eastAsia="宋体" w:cs="宋体"/>
                <w:color w:val="000000"/>
                <w:lang w:val="en-US" w:eastAsia="zh-CN"/>
              </w:rPr>
              <w:t xml:space="preserve">2</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较为完整深刻、可行性较强、能够满足采购需求的，得</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（3）</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基本完整、具有一定可行性、基本符合采购需求的，得</w:t>
            </w:r>
            <w:r>
              <w:rPr>
                <w:rFonts w:hint="eastAsia" w:ascii="宋体" w:hAnsi="宋体" w:eastAsia="宋体" w:cs="宋体"/>
                <w:color w:val="000000"/>
                <w:lang w:val="en-US" w:eastAsia="zh-CN"/>
              </w:rPr>
              <w:t xml:space="preserve">0.5</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color w:val="000000"/>
                <w:lang w:val="en-US" w:eastAsia="zh-CN"/>
              </w:rPr>
            </w:pPr>
            <w:r>
              <w:rPr>
                <w:rFonts w:ascii="宋体" w:hAnsi="宋体" w:eastAsia="宋体" w:cs="宋体"/>
                <w:color w:val="000000"/>
                <w:lang w:val="en-US" w:eastAsia="zh-CN"/>
              </w:rPr>
              <w:t xml:space="preserve">（4）</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不合理可行或未提供方案的不得分。</w:t>
            </w:r>
            <w:r>
              <w:rPr>
                <w:color w:val="000000"/>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10</w:t>
            </w:r>
            <w:r>
              <w:rPr>
                <w:rFonts w:ascii="宋体" w:hAnsi="宋体" w:eastAsia="宋体" w:cs="宋体"/>
                <w:highlight w:val="none"/>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6"/>
              </w:rPr>
            </w:pPr>
            <w:r>
              <w:rPr>
                <w:rFonts w:hint="eastAsia" w:ascii="宋体" w:hAnsi="宋体" w:eastAsia="宋体" w:cs="宋体"/>
                <w:spacing w:val="-4"/>
                <w:lang w:eastAsia="zh-CN"/>
              </w:rPr>
              <w:t xml:space="preserve">主观分</w:t>
            </w:r>
            <w:r>
              <w:rPr>
                <w:rFonts w:ascii="宋体" w:hAnsi="宋体" w:eastAsia="宋体" w:cs="宋体"/>
                <w:spacing w:val="-6"/>
              </w:rPr>
            </w:r>
            <w:r/>
          </w:p>
        </w:tc>
      </w:tr>
      <w:tr>
        <w:trPr>
          <w:trHeight w:val="889"/>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sz w:val="21"/>
                <w:szCs w:val="22"/>
                <w:highlight w:val="none"/>
                <w:lang w:val="en-US" w:eastAsia="zh-CN" w:bidi="ar-SA"/>
              </w:rPr>
            </w:pPr>
            <w:r>
              <w:rPr>
                <w:rFonts w:hint="eastAsia" w:ascii="宋体" w:hAnsi="宋体" w:eastAsia="宋体" w:cs="宋体"/>
                <w:spacing w:val="-2"/>
                <w:highlight w:val="none"/>
                <w:lang w:val="en-US" w:eastAsia="zh-CN"/>
              </w:rPr>
              <w:t xml:space="preserve">2.5</w:t>
            </w:r>
            <w:r>
              <w:rPr>
                <w:rFonts w:ascii="宋体" w:hAnsi="宋体" w:eastAsia="宋体" w:cs="宋体"/>
                <w:spacing w:val="-2"/>
                <w:sz w:val="21"/>
                <w:szCs w:val="22"/>
                <w:highlight w:val="none"/>
                <w:lang w:val="en-US" w:eastAsia="zh-CN" w:bidi="ar-SA"/>
              </w:rPr>
            </w:r>
            <w:r/>
          </w:p>
        </w:tc>
        <w:tc>
          <w:tcPr>
            <w:tcW w:w="1179" w:type="dxa"/>
            <w:vAlign w:val="center"/>
            <w:textDirection w:val="lrTb"/>
            <w:noWrap w:val="false"/>
          </w:tcPr>
          <w:p>
            <w:pPr>
              <w:pStyle w:val="867"/>
              <w:jc w:val="both"/>
              <w:keepLines w:val="0"/>
              <w:keepNext w:val="0"/>
              <w:pageBreakBefore w:val="0"/>
              <w:spacing w:line="264" w:lineRule="auto"/>
              <w:widowControl w:val="off"/>
              <w:rPr>
                <w:rFonts w:ascii="Times New Roman" w:hAnsi="Times New Roman" w:eastAsia="宋体" w:cs="Times New Roman"/>
                <w:sz w:val="21"/>
                <w:szCs w:val="22"/>
                <w:lang w:val="en-US" w:eastAsia="zh-CN" w:bidi="ar-SA"/>
              </w:rPr>
            </w:pPr>
            <w:r>
              <w:rPr>
                <w:rFonts w:hint="eastAsia"/>
                <w:lang w:val="en-US" w:eastAsia="zh-CN"/>
              </w:rPr>
              <w:t xml:space="preserve">系统整合方案</w:t>
            </w:r>
            <w:r>
              <w:rPr>
                <w:rFonts w:ascii="Times New Roman" w:hAnsi="Times New Roman" w:eastAsia="宋体" w:cs="Times New Roman"/>
                <w:sz w:val="21"/>
                <w:szCs w:val="22"/>
                <w:lang w:val="en-US" w:eastAsia="zh-CN" w:bidi="ar-SA"/>
              </w:rPr>
            </w:r>
            <w:r/>
          </w:p>
        </w:tc>
        <w:tc>
          <w:tcPr>
            <w:tcW w:w="6330" w:type="dxa"/>
            <w:vAlign w:val="center"/>
            <w:textDirection w:val="lrTb"/>
            <w:noWrap w:val="false"/>
          </w:tcPr>
          <w:p>
            <w:pPr>
              <w:pStyle w:val="867"/>
              <w:jc w:val="left"/>
              <w:keepLines w:val="0"/>
              <w:keepNext w:val="0"/>
              <w:pageBreakBefore w:val="0"/>
              <w:spacing w:line="264" w:lineRule="auto"/>
              <w:widowControl/>
              <w:rPr>
                <w:rFonts w:ascii="宋体" w:hAnsi="宋体" w:eastAsia="宋体" w:cs="宋体"/>
                <w:color w:val="000000"/>
                <w:lang w:val="en-US" w:eastAsia="zh-CN"/>
              </w:rPr>
            </w:pPr>
            <w:r>
              <w:rPr>
                <w:rFonts w:hint="eastAsia"/>
                <w:color w:val="000000"/>
                <w:lang w:val="en-US" w:eastAsia="zh-CN"/>
              </w:rPr>
              <w:t xml:space="preserve">评委根据供应商提供的</w:t>
            </w:r>
            <w:r>
              <w:rPr>
                <w:rFonts w:hint="eastAsia"/>
                <w:lang w:val="en-US" w:eastAsia="zh-CN"/>
              </w:rPr>
              <w:t xml:space="preserve">系统整合方案</w:t>
            </w:r>
            <w:r>
              <w:rPr>
                <w:rFonts w:hint="eastAsia" w:ascii="宋体" w:hAnsi="宋体" w:eastAsia="宋体" w:cs="宋体"/>
                <w:color w:val="000000"/>
                <w:lang w:val="en-US" w:eastAsia="zh-CN"/>
              </w:rPr>
              <w:t xml:space="preserve">综合评分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Cs w:val="22"/>
                <w:lang w:val="en-US" w:eastAsia="zh-CN"/>
              </w:rPr>
              <w:t xml:space="preserve">包括：</w:t>
            </w:r>
            <w:r>
              <w:rPr>
                <w:rFonts w:ascii="宋体" w:hAnsi="宋体" w:eastAsia="宋体" w:cs="宋体"/>
                <w:color w:val="000000"/>
                <w:szCs w:val="22"/>
                <w:lang w:val="en-US" w:eastAsia="zh-CN"/>
              </w:rPr>
              <w:t xml:space="preserve">1.</w:t>
            </w:r>
            <w:r>
              <w:rPr>
                <w:rFonts w:hint="eastAsia" w:ascii="宋体" w:hAnsi="宋体" w:cs="宋体"/>
                <w:color w:val="000000"/>
                <w:szCs w:val="22"/>
                <w:lang w:val="en-US" w:eastAsia="zh-CN"/>
              </w:rPr>
              <w:t xml:space="preserve">门户设计</w:t>
            </w:r>
            <w:r>
              <w:rPr>
                <w:rFonts w:hint="eastAsia" w:ascii="宋体" w:hAnsi="宋体" w:cs="宋体"/>
                <w:color w:val="000000"/>
                <w:szCs w:val="22"/>
                <w:lang w:eastAsia="zh-CN"/>
              </w:rPr>
              <w:t xml:space="preserve">；</w:t>
            </w:r>
            <w:r>
              <w:rPr>
                <w:rFonts w:hint="eastAsia" w:ascii="宋体" w:hAnsi="宋体" w:cs="宋体"/>
                <w:color w:val="000000"/>
                <w:szCs w:val="22"/>
                <w:lang w:val="en-US" w:eastAsia="zh-CN"/>
              </w:rPr>
              <w:t xml:space="preserve">2.单点登录</w:t>
            </w:r>
            <w:r>
              <w:rPr>
                <w:rFonts w:hint="eastAsia" w:ascii="宋体" w:hAnsi="宋体" w:eastAsia="宋体" w:cs="宋体"/>
                <w:color w:val="000000"/>
                <w:szCs w:val="22"/>
                <w:lang w:val="en-US" w:eastAsia="zh-CN"/>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lang w:val="en-US" w:eastAsia="zh-CN"/>
              </w:rPr>
              <w:t xml:space="preserve">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（1）</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完整深刻、可行性强、紧贴采购需求的，得</w:t>
            </w:r>
            <w:r>
              <w:rPr>
                <w:rFonts w:hint="eastAsia" w:ascii="宋体" w:hAnsi="宋体" w:eastAsia="宋体" w:cs="宋体"/>
                <w:color w:val="000000"/>
                <w:lang w:val="en-US" w:eastAsia="zh-CN"/>
              </w:rPr>
              <w:t xml:space="preserve">2</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较为完整深刻、可行性较强、能够满足采购需求的，得</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val="off"/>
              <w:rPr>
                <w:rFonts w:ascii="Times New Roman" w:hAnsi="Times New Roman" w:eastAsia="宋体" w:cs="Times New Roman"/>
                <w:sz w:val="21"/>
                <w:szCs w:val="22"/>
                <w:lang w:val="en-US" w:eastAsia="zh-CN" w:bidi="ar-SA"/>
              </w:rPr>
            </w:pPr>
            <w:r>
              <w:rPr>
                <w:rFonts w:ascii="宋体" w:hAnsi="宋体" w:eastAsia="宋体" w:cs="宋体"/>
                <w:color w:val="000000"/>
                <w:lang w:val="en-US" w:eastAsia="zh-CN"/>
              </w:rPr>
              <w:t xml:space="preserve">（3）</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不合理可行或未提供方案的不得分。</w:t>
            </w:r>
            <w:r>
              <w:rPr>
                <w:rFonts w:ascii="Times New Roman" w:hAnsi="Times New Roman" w:eastAsia="宋体" w:cs="Times New Roman"/>
                <w:sz w:val="21"/>
                <w:szCs w:val="22"/>
                <w:lang w:val="en-US"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z w:val="21"/>
                <w:szCs w:val="22"/>
                <w:highlight w:val="none"/>
                <w:lang w:val="en-US" w:eastAsia="zh-CN" w:bidi="ar-SA"/>
              </w:rPr>
            </w:pPr>
            <w:r>
              <w:rPr>
                <w:rFonts w:hint="eastAsia" w:ascii="宋体" w:hAnsi="宋体" w:eastAsia="宋体" w:cs="宋体"/>
                <w:highlight w:val="none"/>
                <w:lang w:val="en-US" w:eastAsia="zh-CN"/>
              </w:rPr>
              <w:t xml:space="preserve">4</w:t>
            </w:r>
            <w:r>
              <w:rPr>
                <w:rFonts w:ascii="宋体" w:hAnsi="宋体" w:eastAsia="宋体" w:cs="宋体"/>
                <w:sz w:val="21"/>
                <w:szCs w:val="22"/>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spacing w:val="-6"/>
                <w:sz w:val="21"/>
                <w:szCs w:val="22"/>
                <w:highlight w:val="none"/>
                <w:lang w:val="en-US" w:eastAsia="zh-CN" w:bidi="ar-SA"/>
              </w:rPr>
            </w:pPr>
            <w:r>
              <w:rPr>
                <w:rFonts w:hint="eastAsia" w:ascii="宋体" w:hAnsi="宋体" w:eastAsia="宋体" w:cs="宋体"/>
                <w:spacing w:val="-6"/>
                <w:highlight w:val="none"/>
                <w:lang w:eastAsia="zh-CN"/>
              </w:rPr>
              <w:t xml:space="preserve">主观分</w:t>
            </w:r>
            <w:r>
              <w:rPr>
                <w:rFonts w:hint="eastAsia" w:ascii="宋体" w:hAnsi="宋体" w:eastAsia="宋体" w:cs="宋体"/>
                <w:spacing w:val="-6"/>
                <w:sz w:val="21"/>
                <w:szCs w:val="22"/>
                <w:highlight w:val="none"/>
                <w:lang w:val="en-US" w:eastAsia="zh-CN" w:bidi="ar-SA"/>
              </w:rPr>
            </w:r>
            <w:r/>
          </w:p>
        </w:tc>
      </w:tr>
      <w:tr>
        <w:trPr>
          <w:trHeight w:val="889"/>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sz w:val="21"/>
                <w:szCs w:val="22"/>
                <w:highlight w:val="none"/>
                <w:lang w:val="en-US" w:eastAsia="zh-CN" w:bidi="ar-SA"/>
              </w:rPr>
            </w:pPr>
            <w:r>
              <w:rPr>
                <w:rFonts w:hint="eastAsia" w:ascii="宋体" w:hAnsi="宋体" w:eastAsia="宋体" w:cs="宋体"/>
                <w:spacing w:val="-2"/>
                <w:sz w:val="21"/>
                <w:szCs w:val="22"/>
                <w:highlight w:val="none"/>
                <w:lang w:val="en-US" w:eastAsia="zh-CN" w:bidi="ar-SA"/>
              </w:rPr>
              <w:t xml:space="preserve">2.6</w:t>
            </w:r>
            <w:r>
              <w:rPr>
                <w:rFonts w:ascii="宋体" w:hAnsi="宋体" w:eastAsia="宋体" w:cs="宋体"/>
                <w:spacing w:val="-2"/>
                <w:sz w:val="21"/>
                <w:szCs w:val="22"/>
                <w:highlight w:val="none"/>
                <w:lang w:val="en-US" w:eastAsia="zh-CN" w:bidi="ar-SA"/>
              </w:rPr>
            </w:r>
            <w:r/>
          </w:p>
        </w:tc>
        <w:tc>
          <w:tcPr>
            <w:tcW w:w="1179" w:type="dxa"/>
            <w:vAlign w:val="center"/>
            <w:textDirection w:val="lrTb"/>
            <w:noWrap w:val="false"/>
          </w:tcPr>
          <w:p>
            <w:pPr>
              <w:pStyle w:val="867"/>
              <w:jc w:val="both"/>
              <w:keepLines w:val="0"/>
              <w:keepNext w:val="0"/>
              <w:pageBreakBefore w:val="0"/>
              <w:spacing w:line="264" w:lineRule="auto"/>
              <w:widowControl w:val="off"/>
              <w:rPr>
                <w:rFonts w:ascii="Times New Roman" w:hAnsi="Times New Roman" w:eastAsia="宋体" w:cs="Times New Roman"/>
                <w:color w:val="000000"/>
                <w:sz w:val="21"/>
                <w:szCs w:val="22"/>
                <w:lang w:val="en-US" w:eastAsia="zh-CN" w:bidi="ar-SA"/>
              </w:rPr>
            </w:pPr>
            <w:r>
              <w:rPr>
                <w:rFonts w:hint="eastAsia" w:ascii="Times New Roman" w:hAnsi="Times New Roman" w:eastAsia="宋体" w:cs="Times New Roman"/>
                <w:color w:val="000000"/>
                <w:lang w:val="en-US" w:eastAsia="zh-CN"/>
              </w:rPr>
              <w:t xml:space="preserve">国产化适配</w:t>
            </w:r>
            <w:r>
              <w:rPr>
                <w:rFonts w:ascii="Times New Roman" w:hAnsi="Times New Roman" w:eastAsia="宋体" w:cs="Times New Roman"/>
                <w:color w:val="000000"/>
                <w:sz w:val="21"/>
                <w:szCs w:val="22"/>
                <w:lang w:val="en-US" w:eastAsia="zh-CN" w:bidi="ar-SA"/>
              </w:rPr>
            </w:r>
            <w:r/>
          </w:p>
        </w:tc>
        <w:tc>
          <w:tcPr>
            <w:tcW w:w="6330" w:type="dxa"/>
            <w:vAlign w:val="center"/>
            <w:textDirection w:val="lrTb"/>
            <w:noWrap w:val="false"/>
          </w:tcPr>
          <w:p>
            <w:pPr>
              <w:pStyle w:val="867"/>
              <w:jc w:val="left"/>
              <w:widowControl/>
              <w:rPr>
                <w:color w:val="000000"/>
              </w:rPr>
            </w:pPr>
            <w:r>
              <w:rPr>
                <w:rFonts w:hint="eastAsia" w:ascii="宋体" w:hAnsi="宋体" w:cs="宋体"/>
                <w:color w:val="000000"/>
                <w:szCs w:val="21"/>
                <w:lang w:bidi="ar"/>
              </w:rPr>
              <w:t xml:space="preserve">（1）供应商提供自主研发相关产品与国产数据库管理系统产品兼容性认证证书，得2分； </w:t>
            </w:r>
            <w:r>
              <w:rPr>
                <w:color w:val="000000"/>
              </w:rPr>
            </w:r>
            <w:r/>
          </w:p>
          <w:p>
            <w:pPr>
              <w:pStyle w:val="867"/>
              <w:jc w:val="left"/>
              <w:widowControl/>
              <w:rPr>
                <w:color w:val="000000"/>
              </w:rPr>
            </w:pPr>
            <w:r>
              <w:rPr>
                <w:rFonts w:hint="eastAsia" w:ascii="宋体" w:hAnsi="宋体" w:cs="宋体"/>
                <w:color w:val="000000"/>
                <w:szCs w:val="21"/>
                <w:lang w:bidi="ar"/>
              </w:rPr>
              <w:t xml:space="preserve">（2）</w:t>
            </w:r>
            <w:r>
              <w:rPr>
                <w:rFonts w:hint="eastAsia" w:ascii="宋体" w:hAnsi="宋体" w:cs="宋体"/>
                <w:color w:val="000000"/>
                <w:szCs w:val="21"/>
                <w:lang w:val="en-US" w:eastAsia="zh-CN" w:bidi="ar"/>
              </w:rPr>
              <w:t xml:space="preserve">供应商</w:t>
            </w:r>
            <w:r>
              <w:rPr>
                <w:rFonts w:hint="eastAsia" w:ascii="宋体" w:hAnsi="宋体" w:cs="宋体"/>
                <w:color w:val="000000"/>
                <w:szCs w:val="21"/>
                <w:lang w:bidi="ar"/>
              </w:rPr>
              <w:t xml:space="preserve">提供自主研发相关产品与国产中间件适配的产品兼容互认证明，得2分； </w:t>
            </w:r>
            <w:r>
              <w:rPr>
                <w:color w:val="000000"/>
              </w:rPr>
            </w:r>
            <w:r/>
          </w:p>
          <w:p>
            <w:pPr>
              <w:pStyle w:val="867"/>
              <w:jc w:val="left"/>
              <w:keepLines w:val="0"/>
              <w:keepNext w:val="0"/>
              <w:pageBreakBefore w:val="0"/>
              <w:spacing w:line="264" w:lineRule="auto"/>
              <w:widowControl w:val="off"/>
              <w:rPr>
                <w:rFonts w:ascii="宋体" w:hAnsi="宋体" w:eastAsia="宋体" w:cs="宋体"/>
                <w:color w:val="000000"/>
                <w:sz w:val="21"/>
                <w:szCs w:val="22"/>
                <w:lang w:val="zh-CN" w:eastAsia="zh-CN" w:bidi="ar-SA"/>
              </w:rPr>
            </w:pPr>
            <w:r>
              <w:rPr>
                <w:rFonts w:hint="eastAsia" w:ascii="宋体" w:hAnsi="宋体" w:cs="宋体"/>
                <w:color w:val="000000"/>
                <w:szCs w:val="21"/>
                <w:lang w:bidi="ar"/>
              </w:rPr>
              <w:t xml:space="preserve">（3）</w:t>
            </w:r>
            <w:r>
              <w:rPr>
                <w:rFonts w:hint="eastAsia" w:ascii="宋体" w:hAnsi="宋体" w:cs="宋体"/>
                <w:color w:val="000000"/>
                <w:szCs w:val="21"/>
                <w:lang w:val="en-US" w:eastAsia="zh-CN" w:bidi="ar"/>
              </w:rPr>
              <w:t xml:space="preserve">供应商</w:t>
            </w:r>
            <w:r>
              <w:rPr>
                <w:rFonts w:hint="eastAsia" w:ascii="宋体" w:hAnsi="宋体" w:cs="宋体"/>
                <w:color w:val="000000"/>
                <w:szCs w:val="21"/>
                <w:lang w:bidi="ar"/>
              </w:rPr>
              <w:t xml:space="preserve">提供自主研发相关产品与国产CPU架构兼容互认证书，得2分。</w:t>
            </w:r>
            <w:r>
              <w:rPr>
                <w:rFonts w:ascii="宋体" w:hAnsi="宋体" w:eastAsia="宋体" w:cs="宋体"/>
                <w:color w:val="000000"/>
                <w:sz w:val="21"/>
                <w:szCs w:val="22"/>
                <w:lang w:val="zh-CN" w:eastAsia="zh-CN" w:bidi="ar-SA"/>
              </w:rPr>
            </w:r>
            <w:r/>
          </w:p>
        </w:tc>
        <w:tc>
          <w:tcPr>
            <w:tcW w:w="647" w:type="dxa"/>
            <w:vAlign w:val="center"/>
            <w:textDirection w:val="lrTb"/>
            <w:noWrap w:val="false"/>
          </w:tcPr>
          <w:p>
            <w:pPr>
              <w:pStyle w:val="867"/>
              <w:jc w:val="center"/>
              <w:keepLines w:val="0"/>
              <w:keepNext w:val="0"/>
              <w:pageBreakBefore w:val="0"/>
              <w:spacing w:line="264" w:lineRule="auto"/>
              <w:widowControl w:val="off"/>
              <w:rPr>
                <w:rFonts w:ascii="宋体" w:hAnsi="宋体" w:eastAsia="宋体" w:cs="宋体"/>
                <w:sz w:val="21"/>
                <w:szCs w:val="22"/>
                <w:highlight w:val="none"/>
                <w:lang w:val="en-US" w:eastAsia="zh-CN" w:bidi="ar-SA"/>
              </w:rPr>
            </w:pPr>
            <w:r>
              <w:rPr>
                <w:rFonts w:hint="eastAsia" w:ascii="宋体" w:hAnsi="宋体" w:eastAsia="宋体" w:cs="宋体"/>
                <w:highlight w:val="none"/>
                <w:lang w:val="en-US" w:eastAsia="zh-CN"/>
              </w:rPr>
              <w:t xml:space="preserve">6</w:t>
            </w:r>
            <w:r>
              <w:rPr>
                <w:rFonts w:ascii="宋体" w:hAnsi="宋体" w:eastAsia="宋体" w:cs="宋体"/>
                <w:sz w:val="21"/>
                <w:szCs w:val="22"/>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sz w:val="21"/>
                <w:szCs w:val="22"/>
                <w:highlight w:val="none"/>
                <w:lang w:val="en-US" w:eastAsia="zh-CN" w:bidi="ar-SA"/>
              </w:rPr>
            </w:pPr>
            <w:r>
              <w:rPr>
                <w:rFonts w:hint="eastAsia" w:ascii="宋体" w:hAnsi="宋体" w:eastAsia="宋体" w:cs="宋体"/>
                <w:highlight w:val="none"/>
                <w:lang w:val="en-US" w:eastAsia="zh-CN"/>
              </w:rPr>
              <w:t xml:space="preserve">客观分</w:t>
            </w:r>
            <w:r>
              <w:rPr>
                <w:rFonts w:hint="eastAsia" w:ascii="宋体" w:hAnsi="宋体" w:eastAsia="宋体" w:cs="宋体"/>
                <w:sz w:val="21"/>
                <w:szCs w:val="22"/>
                <w:highlight w:val="none"/>
                <w:lang w:val="en-US" w:eastAsia="zh-CN" w:bidi="ar-SA"/>
              </w:rPr>
            </w:r>
            <w:r/>
          </w:p>
        </w:tc>
      </w:tr>
      <w:tr>
        <w:trPr>
          <w:trHeight w:val="472"/>
        </w:trPr>
        <w:tc>
          <w:tcPr>
            <w:gridSpan w:val="5"/>
            <w:tcW w:w="9575" w:type="dxa"/>
            <w:vAlign w:val="center"/>
            <w:textDirection w:val="lrTb"/>
            <w:noWrap w:val="false"/>
          </w:tcPr>
          <w:p>
            <w:pPr>
              <w:pStyle w:val="867"/>
              <w:jc w:val="both"/>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rPr>
                <w:rFonts w:hint="eastAsia" w:ascii="宋体" w:hAnsi="宋体" w:eastAsia="宋体" w:cs="宋体"/>
                <w:lang w:eastAsia="zh-CN"/>
              </w:rPr>
            </w:r>
            <w:r/>
          </w:p>
        </w:tc>
      </w:tr>
      <w:tr>
        <w:trPr>
          <w:trHeight w:val="10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3.1</w:t>
            </w:r>
            <w:r>
              <w:rPr>
                <w:rFonts w:ascii="宋体" w:hAnsi="宋体" w:eastAsia="宋体" w:cs="宋体"/>
                <w:spacing w:val="-2"/>
                <w:lang w:val="en-US" w:eastAsia="zh-CN"/>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运维服务方案</w:t>
            </w:r>
            <w:r>
              <w:rPr>
                <w:rFonts w:hint="eastAsia" w:ascii="Times New Roman" w:hAnsi="Times New Roman" w:eastAsia="宋体" w:cs="Times New Roman"/>
                <w:color w:val="000000"/>
                <w:spacing w:val="0"/>
                <w:lang w:val="en-US" w:eastAsia="zh-CN"/>
              </w:rPr>
            </w:r>
            <w:r/>
          </w:p>
        </w:tc>
        <w:tc>
          <w:tcPr>
            <w:tcW w:w="6330" w:type="dxa"/>
            <w:vAlign w:val="center"/>
            <w:textDirection w:val="lrTb"/>
            <w:noWrap w:val="false"/>
          </w:tcPr>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评委根据</w:t>
            </w:r>
            <w:r>
              <w:rPr>
                <w:rFonts w:hint="eastAsia" w:ascii="宋体" w:hAnsi="宋体" w:eastAsia="宋体" w:cs="宋体"/>
                <w:color w:val="000000"/>
                <w:lang w:val="en-US" w:eastAsia="zh-CN"/>
              </w:rPr>
              <w:t xml:space="preserve">供应商</w:t>
            </w:r>
            <w:r>
              <w:rPr>
                <w:rFonts w:ascii="宋体" w:hAnsi="宋体" w:eastAsia="宋体" w:cs="宋体"/>
                <w:color w:val="000000"/>
                <w:lang w:val="en-US" w:eastAsia="zh-CN"/>
              </w:rPr>
              <w:t xml:space="preserve">提供的</w:t>
            </w:r>
            <w:r>
              <w:rPr>
                <w:rFonts w:hint="eastAsia" w:ascii="宋体" w:hAnsi="宋体" w:eastAsia="宋体" w:cs="宋体"/>
                <w:color w:val="000000"/>
                <w:lang w:val="en-US" w:eastAsia="zh-CN"/>
              </w:rPr>
              <w:t xml:space="preserve">运维</w:t>
            </w:r>
            <w:r>
              <w:rPr>
                <w:rFonts w:ascii="宋体" w:hAnsi="宋体" w:eastAsia="宋体" w:cs="宋体"/>
                <w:color w:val="000000"/>
                <w:lang w:val="en-US" w:eastAsia="zh-CN"/>
              </w:rPr>
              <w:t xml:space="preserve">服务方案</w:t>
            </w:r>
            <w:r>
              <w:rPr>
                <w:rFonts w:hint="eastAsia" w:ascii="宋体" w:hAnsi="宋体" w:eastAsia="宋体" w:cs="宋体"/>
                <w:color w:val="000000"/>
                <w:lang w:val="en-US" w:eastAsia="zh-CN"/>
              </w:rPr>
              <w:t xml:space="preserve">综合评分</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lang w:val="en-US" w:eastAsia="zh-CN"/>
              </w:rPr>
              <w:t xml:space="preserve">包括</w:t>
            </w:r>
            <w:r>
              <w:rPr>
                <w:rFonts w:hint="eastAsia" w:ascii="宋体" w:hAnsi="宋体" w:eastAsia="宋体" w:cs="宋体"/>
                <w:color w:val="000000"/>
                <w:lang w:val="en-US" w:eastAsia="zh-CN"/>
              </w:rPr>
              <w:t xml:space="preserve">：1.</w:t>
            </w:r>
            <w:r>
              <w:rPr>
                <w:rFonts w:hint="eastAsia" w:ascii="宋体" w:hAnsi="宋体" w:cs="宋体"/>
                <w:color w:val="000000"/>
                <w:lang w:bidi="ar"/>
              </w:rPr>
              <w:t xml:space="preserve">服务承诺</w:t>
            </w:r>
            <w:r>
              <w:rPr>
                <w:rFonts w:hint="eastAsia" w:ascii="宋体" w:hAnsi="宋体" w:eastAsia="宋体" w:cs="宋体"/>
                <w:color w:val="000000"/>
                <w:lang w:val="en-US" w:eastAsia="zh-CN"/>
              </w:rPr>
              <w:t xml:space="preserve">；2.</w:t>
            </w:r>
            <w:r>
              <w:rPr>
                <w:rFonts w:ascii="宋体" w:hAnsi="宋体" w:eastAsia="宋体" w:cs="宋体"/>
                <w:color w:val="000000"/>
                <w:lang w:val="en-US" w:eastAsia="zh-CN"/>
              </w:rPr>
              <w:t xml:space="preserve">服务流程及服务保障体系</w:t>
            </w:r>
            <w:r>
              <w:rPr>
                <w:rFonts w:hint="eastAsia" w:ascii="宋体" w:hAnsi="宋体" w:eastAsia="宋体" w:cs="宋体"/>
                <w:color w:val="000000"/>
                <w:szCs w:val="22"/>
                <w:lang w:val="en-US" w:eastAsia="zh-CN"/>
              </w:rPr>
              <w:t xml:space="preserve">；3.</w:t>
            </w:r>
            <w:r>
              <w:rPr>
                <w:rFonts w:hint="eastAsia" w:ascii="宋体" w:hAnsi="宋体" w:cs="宋体"/>
                <w:color w:val="000000"/>
                <w:lang w:bidi="ar"/>
              </w:rPr>
              <w:t xml:space="preserve">故障解决方案</w:t>
            </w:r>
            <w:r>
              <w:rPr>
                <w:rFonts w:hint="eastAsia" w:ascii="宋体" w:hAnsi="宋体" w:cs="宋体"/>
                <w:color w:val="000000"/>
                <w:lang w:eastAsia="zh-CN" w:bidi="ar"/>
              </w:rPr>
              <w:t xml:space="preserve">；</w:t>
            </w:r>
            <w:r>
              <w:rPr>
                <w:rFonts w:hint="eastAsia" w:ascii="宋体" w:hAnsi="宋体" w:cs="宋体"/>
                <w:color w:val="000000"/>
                <w:lang w:val="en-US" w:eastAsia="zh-CN" w:bidi="ar"/>
              </w:rPr>
              <w:t xml:space="preserve">4.</w:t>
            </w:r>
            <w:r>
              <w:rPr>
                <w:rFonts w:hint="eastAsia" w:ascii="宋体" w:hAnsi="宋体" w:cs="宋体"/>
                <w:color w:val="000000"/>
                <w:lang w:bidi="ar"/>
              </w:rPr>
              <w:t xml:space="preserve">日常维护及巡查服务方案</w:t>
            </w:r>
            <w:r>
              <w:rPr>
                <w:rFonts w:hint="eastAsia" w:ascii="宋体" w:hAnsi="宋体" w:cs="宋体"/>
                <w:color w:val="000000"/>
                <w:lang w:eastAsia="zh-CN" w:bidi="ar"/>
              </w:rPr>
              <w:t xml:space="preserve">；</w:t>
            </w:r>
            <w:r>
              <w:rPr>
                <w:rFonts w:hint="eastAsia" w:ascii="宋体" w:hAnsi="宋体" w:cs="宋体"/>
                <w:color w:val="000000"/>
                <w:lang w:val="en-US" w:eastAsia="zh-CN" w:bidi="ar"/>
              </w:rPr>
              <w:t xml:space="preserve">5.</w:t>
            </w:r>
            <w:r>
              <w:rPr>
                <w:rFonts w:hint="eastAsia" w:ascii="宋体" w:hAnsi="宋体" w:cs="宋体"/>
                <w:color w:val="000000"/>
                <w:lang w:bidi="ar"/>
              </w:rPr>
              <w:t xml:space="preserve">服务质量保障方案</w:t>
            </w:r>
            <w:r>
              <w:rPr>
                <w:rFonts w:hint="eastAsia" w:ascii="宋体" w:hAnsi="宋体" w:eastAsia="宋体" w:cs="宋体"/>
                <w:color w:val="000000"/>
                <w:szCs w:val="22"/>
                <w:lang w:val="en-US" w:eastAsia="zh-CN"/>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lang w:val="en-US" w:eastAsia="zh-CN"/>
              </w:rPr>
              <w:t xml:space="preserve">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（1）</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完整、合理性、操作性强的，得</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基本完整、基本合理，有可操作性的，得</w:t>
            </w:r>
            <w:r>
              <w:rPr>
                <w:rFonts w:hint="eastAsia" w:ascii="宋体" w:hAnsi="宋体" w:eastAsia="宋体" w:cs="宋体"/>
                <w:color w:val="000000"/>
                <w:lang w:val="en-US" w:eastAsia="zh-CN"/>
              </w:rPr>
              <w:t xml:space="preserve">0.5</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color w:val="000000"/>
                <w:lang w:val="zh-CN" w:eastAsia="zh-CN"/>
              </w:rPr>
            </w:pPr>
            <w:r>
              <w:rPr>
                <w:rFonts w:ascii="宋体" w:hAnsi="宋体" w:eastAsia="宋体" w:cs="宋体"/>
                <w:color w:val="000000"/>
                <w:lang w:val="en-US" w:eastAsia="zh-CN"/>
              </w:rPr>
              <w:t xml:space="preserve">（3）</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不完整、不科学合理、不具可操作性或未提供的不得分。</w:t>
            </w:r>
            <w:r>
              <w:rPr>
                <w:color w:val="000000"/>
                <w:lang w:val="zh-CN"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z w:val="21"/>
                <w:szCs w:val="22"/>
                <w:lang w:val="en-US" w:eastAsia="zh-CN" w:bidi="ar-SA"/>
              </w:rPr>
            </w:pPr>
            <w:r>
              <w:rPr>
                <w:rFonts w:hint="eastAsia" w:ascii="宋体" w:hAnsi="宋体" w:eastAsia="宋体" w:cs="宋体"/>
                <w:highlight w:val="none"/>
                <w:lang w:val="en-US" w:eastAsia="zh-CN"/>
              </w:rPr>
              <w:t xml:space="preserve">5</w:t>
            </w:r>
            <w:r>
              <w:rPr>
                <w:rFonts w:ascii="宋体" w:hAnsi="宋体" w:eastAsia="宋体" w:cs="宋体"/>
                <w:sz w:val="21"/>
                <w:szCs w:val="22"/>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6"/>
                <w:lang w:val="en-US" w:eastAsia="zh-CN"/>
              </w:rPr>
            </w:pPr>
            <w:r>
              <w:rPr>
                <w:rFonts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13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3.2</w:t>
            </w:r>
            <w:r>
              <w:rPr>
                <w:rFonts w:ascii="宋体" w:hAnsi="宋体" w:eastAsia="宋体" w:cs="宋体"/>
                <w:spacing w:val="-2"/>
                <w:lang w:val="en-US" w:eastAsia="zh-CN"/>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培训方案</w:t>
            </w:r>
            <w:r>
              <w:rPr>
                <w:rFonts w:hint="eastAsia" w:ascii="Times New Roman" w:hAnsi="Times New Roman" w:eastAsia="宋体" w:cs="Times New Roman"/>
                <w:color w:val="000000"/>
                <w:spacing w:val="0"/>
                <w:lang w:val="en-US" w:eastAsia="zh-CN"/>
              </w:rPr>
            </w:r>
            <w:r/>
          </w:p>
        </w:tc>
        <w:tc>
          <w:tcPr>
            <w:tcW w:w="6330" w:type="dxa"/>
            <w:vAlign w:val="center"/>
            <w:textDirection w:val="lrTb"/>
            <w:noWrap w:val="false"/>
          </w:tcPr>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评委根据</w:t>
            </w:r>
            <w:r>
              <w:rPr>
                <w:rFonts w:hint="eastAsia" w:ascii="宋体" w:hAnsi="宋体" w:eastAsia="宋体" w:cs="宋体"/>
                <w:color w:val="000000"/>
                <w:lang w:val="en-US" w:eastAsia="zh-CN"/>
              </w:rPr>
              <w:t xml:space="preserve">供应商</w:t>
            </w:r>
            <w:r>
              <w:rPr>
                <w:rFonts w:ascii="宋体" w:hAnsi="宋体" w:eastAsia="宋体" w:cs="宋体"/>
                <w:color w:val="000000"/>
                <w:lang w:val="en-US" w:eastAsia="zh-CN"/>
              </w:rPr>
              <w:t xml:space="preserve">提供的项目培训方案</w:t>
            </w:r>
            <w:r>
              <w:rPr>
                <w:rFonts w:hint="eastAsia" w:ascii="宋体" w:hAnsi="宋体" w:eastAsia="宋体" w:cs="宋体"/>
                <w:color w:val="000000"/>
                <w:lang w:val="en-US" w:eastAsia="zh-CN"/>
              </w:rPr>
              <w:t xml:space="preserve">综合评分</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lang w:val="en-US" w:eastAsia="zh-CN" w:bidi="ar-SA"/>
              </w:rPr>
              <w:t xml:space="preserve">包括</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培训计划</w:t>
            </w: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培训内容</w:t>
            </w:r>
            <w:r>
              <w:rPr>
                <w:rFonts w:hint="eastAsia" w:ascii="宋体" w:hAnsi="宋体" w:eastAsia="宋体" w:cs="宋体"/>
                <w:color w:val="000000"/>
                <w:sz w:val="21"/>
                <w:szCs w:val="21"/>
                <w:lang w:val="en-US" w:eastAsia="zh-CN" w:bidi="ar-SA"/>
              </w:rPr>
              <w:t xml:space="preserve">；3.培训流程；4.</w:t>
            </w:r>
            <w:r>
              <w:rPr>
                <w:rFonts w:ascii="宋体" w:hAnsi="宋体" w:eastAsia="宋体" w:cs="宋体"/>
                <w:color w:val="000000"/>
                <w:sz w:val="21"/>
                <w:szCs w:val="21"/>
                <w:lang w:val="en-US" w:eastAsia="zh-CN" w:bidi="ar-SA"/>
              </w:rPr>
              <w:t xml:space="preserve">师资力量</w:t>
            </w:r>
            <w:r>
              <w:rPr>
                <w:rFonts w:hint="eastAsia" w:ascii="宋体" w:hAnsi="宋体" w:eastAsia="宋体" w:cs="宋体"/>
                <w:color w:val="000000"/>
                <w:szCs w:val="22"/>
                <w:lang w:val="en-US" w:eastAsia="zh-CN"/>
              </w:rPr>
              <w:t xml:space="preserve">；5.培训方式。</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lang w:val="en-US" w:eastAsia="zh-CN"/>
              </w:rPr>
              <w:t xml:space="preserve">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（1）</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完整详细、针对性强的，得</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基本满足采购需求，有一定针对性的，得</w:t>
            </w:r>
            <w:r>
              <w:rPr>
                <w:rFonts w:hint="eastAsia" w:ascii="宋体" w:hAnsi="宋体" w:eastAsia="宋体" w:cs="宋体"/>
                <w:color w:val="000000"/>
                <w:lang w:val="en-US" w:eastAsia="zh-CN"/>
              </w:rPr>
              <w:t xml:space="preserve">0.5</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color w:val="000000"/>
                <w:lang w:val="en-US" w:eastAsia="zh-CN"/>
              </w:rPr>
            </w:pPr>
            <w:r>
              <w:rPr>
                <w:rFonts w:ascii="宋体" w:hAnsi="宋体" w:eastAsia="宋体" w:cs="宋体"/>
                <w:color w:val="000000"/>
                <w:lang w:val="en-US" w:eastAsia="zh-CN"/>
              </w:rPr>
              <w:t xml:space="preserve">（3）</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没有针对性或未提供方案的不得分。</w:t>
            </w:r>
            <w:r>
              <w:rPr>
                <w:color w:val="000000"/>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z w:val="21"/>
                <w:szCs w:val="22"/>
                <w:lang w:val="en-US" w:eastAsia="zh-CN" w:bidi="ar-SA"/>
              </w:rPr>
            </w:pPr>
            <w:r>
              <w:rPr>
                <w:rFonts w:hint="eastAsia" w:ascii="宋体" w:hAnsi="宋体" w:eastAsia="宋体" w:cs="宋体"/>
                <w:highlight w:val="none"/>
                <w:lang w:val="en-US" w:eastAsia="zh-CN"/>
              </w:rPr>
              <w:t xml:space="preserve">5</w:t>
            </w:r>
            <w:r>
              <w:rPr>
                <w:rFonts w:ascii="宋体" w:hAnsi="宋体" w:eastAsia="宋体" w:cs="宋体"/>
                <w:sz w:val="21"/>
                <w:szCs w:val="22"/>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6"/>
                <w:lang w:val="en-US" w:eastAsia="zh-CN"/>
              </w:rPr>
            </w:pPr>
            <w:r>
              <w:rPr>
                <w:rFonts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13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3.3</w:t>
            </w:r>
            <w:r>
              <w:rPr>
                <w:rFonts w:ascii="宋体" w:hAnsi="宋体" w:eastAsia="宋体" w:cs="宋体"/>
                <w:spacing w:val="-2"/>
                <w:lang w:val="en-US" w:eastAsia="zh-CN"/>
              </w:rPr>
            </w:r>
            <w:r/>
          </w:p>
        </w:tc>
        <w:tc>
          <w:tcPr>
            <w:tcW w:w="1179" w:type="dxa"/>
            <w:vAlign w:val="center"/>
            <w:textDirection w:val="lrTb"/>
            <w:noWrap w:val="false"/>
          </w:tcPr>
          <w:p>
            <w:pPr>
              <w:pStyle w:val="867"/>
              <w:jc w:val="left"/>
              <w:keepLines w:val="0"/>
              <w:keepNext w:val="0"/>
              <w:pageBreakBefore w:val="0"/>
              <w:spacing w:before="68"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本地化服务</w:t>
            </w:r>
            <w:r>
              <w:rPr>
                <w:rFonts w:hint="eastAsia" w:ascii="Times New Roman" w:hAnsi="Times New Roman" w:eastAsia="宋体" w:cs="Times New Roman"/>
                <w:color w:val="000000"/>
                <w:sz w:val="21"/>
                <w:szCs w:val="21"/>
                <w:highlight w:val="none"/>
                <w:lang w:val="en-US" w:eastAsia="zh-CN"/>
              </w:rPr>
            </w:r>
            <w:r/>
          </w:p>
        </w:tc>
        <w:tc>
          <w:tcPr>
            <w:tcW w:w="6330" w:type="dxa"/>
            <w:vAlign w:val="center"/>
            <w:textDirection w:val="lrTb"/>
            <w:noWrap w:val="false"/>
          </w:tcPr>
          <w:p>
            <w:pPr>
              <w:pStyle w:val="867"/>
              <w:jc w:val="left"/>
              <w:keepLines w:val="0"/>
              <w:keepNext w:val="0"/>
              <w:pageBreakBefore w:val="0"/>
              <w:spacing w:before="68"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供应商拟投入本项目驻场运维服务团队不少于5人，且</w:t>
            </w:r>
            <w:r>
              <w:rPr>
                <w:rFonts w:hint="eastAsia" w:ascii="宋体" w:hAnsi="宋体" w:cs="宋体"/>
                <w:color w:val="000000"/>
                <w:lang w:bidi="ar"/>
              </w:rPr>
              <w:t xml:space="preserve">服务人员2小时内能到达现场服务</w:t>
            </w:r>
            <w:r>
              <w:rPr>
                <w:rFonts w:hint="eastAsia" w:ascii="宋体" w:hAnsi="宋体" w:cs="宋体"/>
                <w:color w:val="000000"/>
                <w:lang w:eastAsia="zh-CN" w:bidi="ar"/>
              </w:rPr>
              <w:t xml:space="preserve">，</w:t>
            </w:r>
            <w:r>
              <w:rPr>
                <w:rFonts w:hint="eastAsia" w:ascii="宋体" w:hAnsi="宋体" w:cs="宋体"/>
                <w:color w:val="000000"/>
                <w:lang w:val="en-US" w:eastAsia="zh-CN" w:bidi="ar"/>
              </w:rPr>
              <w:t xml:space="preserve">承诺以上内容的得2分，未提供不得分</w:t>
            </w:r>
            <w:r>
              <w:rPr>
                <w:rFonts w:hint="eastAsia" w:ascii="Times New Roman" w:hAnsi="Times New Roman" w:eastAsia="宋体" w:cs="Times New Roman"/>
                <w:color w:val="000000"/>
                <w:sz w:val="21"/>
                <w:szCs w:val="21"/>
                <w:highlight w:val="none"/>
                <w:lang w:val="en-US" w:eastAsia="zh-CN"/>
              </w:rPr>
              <w:t xml:space="preserve">（提供承诺书，格式自拟）。</w:t>
            </w:r>
            <w:r>
              <w:rPr>
                <w:rFonts w:hint="eastAsia" w:ascii="Times New Roman" w:hAnsi="Times New Roman" w:eastAsia="宋体" w:cs="Times New Roman"/>
                <w:color w:val="000000"/>
                <w:sz w:val="21"/>
                <w:szCs w:val="21"/>
                <w:highlight w:val="none"/>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2</w:t>
            </w:r>
            <w:r>
              <w:rPr>
                <w:rFonts w:ascii="宋体" w:hAnsi="宋体" w:eastAsia="宋体" w:cs="宋体"/>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客观分</w:t>
            </w:r>
            <w:r>
              <w:rPr>
                <w:rFonts w:ascii="宋体" w:hAnsi="宋体" w:eastAsia="宋体" w:cs="宋体"/>
                <w:spacing w:val="-6"/>
                <w:lang w:val="en-US" w:eastAsia="zh-CN"/>
              </w:rPr>
            </w:r>
            <w:r/>
          </w:p>
        </w:tc>
      </w:tr>
      <w:tr>
        <w:trPr>
          <w:trHeight w:val="455"/>
        </w:trPr>
        <w:tc>
          <w:tcPr>
            <w:gridSpan w:val="5"/>
            <w:tcW w:w="9575" w:type="dxa"/>
            <w:vAlign w:val="center"/>
            <w:textDirection w:val="lrTb"/>
            <w:noWrap w:val="false"/>
          </w:tcPr>
          <w:p>
            <w:pPr>
              <w:pStyle w:val="867"/>
              <w:keepLines w:val="0"/>
              <w:keepNext w:val="0"/>
              <w:pageBreakBefore w:val="0"/>
              <w:spacing w:line="264"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rPr>
                <w:rFonts w:ascii="宋体" w:hAnsi="宋体" w:eastAsia="宋体" w:cs="宋体"/>
              </w:rPr>
            </w:r>
            <w:r/>
          </w:p>
        </w:tc>
      </w:tr>
      <w:tr>
        <w:trPr>
          <w:trHeight w:val="1015"/>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ascii="宋体" w:hAnsi="宋体" w:eastAsia="宋体" w:cs="宋体"/>
                <w:spacing w:val="-2"/>
              </w:rPr>
              <w:t xml:space="preserve">.1</w:t>
            </w:r>
            <w:r>
              <w:rPr>
                <w:rFonts w:ascii="宋体" w:hAnsi="宋体" w:eastAsia="宋体" w:cs="宋体"/>
                <w:spacing w:val="-2"/>
              </w:rPr>
            </w:r>
            <w:r/>
          </w:p>
        </w:tc>
        <w:tc>
          <w:tcPr>
            <w:tcW w:w="1179" w:type="dxa"/>
            <w:vAlign w:val="center"/>
            <w:textDirection w:val="lrTb"/>
            <w:noWrap w:val="false"/>
          </w:tcPr>
          <w:p>
            <w:pPr>
              <w:pStyle w:val="867"/>
              <w:jc w:val="both"/>
              <w:keepLines w:val="0"/>
              <w:keepNext w:val="0"/>
              <w:pageBreakBefore w:val="0"/>
              <w:spacing w:before="69" w:line="264" w:lineRule="auto"/>
              <w:widowControl w:val="off"/>
              <w:rPr>
                <w:rFonts w:ascii="宋体" w:hAnsi="宋体" w:eastAsia="宋体" w:cs="宋体"/>
                <w:spacing w:val="-2"/>
              </w:rPr>
            </w:pPr>
            <w:r>
              <w:rPr>
                <w:rFonts w:hint="eastAsia" w:ascii="宋体" w:hAnsi="宋体" w:eastAsia="宋体" w:cs="宋体"/>
                <w:color w:val="000000"/>
                <w:spacing w:val="-1"/>
                <w:lang w:eastAsia="zh-CN"/>
              </w:rPr>
              <w:t xml:space="preserve">供应商</w:t>
            </w:r>
            <w:r>
              <w:rPr>
                <w:rFonts w:ascii="宋体" w:hAnsi="宋体" w:eastAsia="宋体" w:cs="宋体"/>
                <w:color w:val="000000"/>
                <w:spacing w:val="-1"/>
              </w:rPr>
              <w:t xml:space="preserve">业绩</w:t>
            </w:r>
            <w:r>
              <w:rPr>
                <w:rFonts w:ascii="宋体" w:hAnsi="宋体" w:eastAsia="宋体" w:cs="宋体"/>
                <w:spacing w:val="-2"/>
              </w:rPr>
            </w:r>
            <w:r/>
          </w:p>
        </w:tc>
        <w:tc>
          <w:tcPr>
            <w:tcW w:w="6330" w:type="dxa"/>
            <w:vAlign w:val="center"/>
            <w:textDirection w:val="lrTb"/>
            <w:noWrap w:val="false"/>
          </w:tcPr>
          <w:p>
            <w:pPr>
              <w:pStyle w:val="867"/>
              <w:jc w:val="both"/>
              <w:keepLines w:val="0"/>
              <w:keepNext w:val="0"/>
              <w:pageBreakBefore w:val="0"/>
              <w:spacing w:line="264" w:lineRule="auto"/>
              <w:widowControl w:val="off"/>
              <w:rPr>
                <w:rFonts w:ascii="Times New Roman" w:hAnsi="Times New Roman" w:eastAsia="方正仿宋_GBK" w:cs="Times New Roman"/>
                <w:color w:val="000000"/>
                <w:sz w:val="21"/>
                <w:szCs w:val="21"/>
                <w:lang w:val="en-US" w:eastAsia="zh-CN" w:bidi="zh-CN"/>
              </w:rPr>
            </w:pPr>
            <w:r>
              <w:rPr>
                <w:rFonts w:hint="eastAsia" w:ascii="宋体" w:hAnsi="宋体" w:eastAsia="宋体" w:cs="宋体"/>
                <w:lang w:val="en-US" w:eastAsia="zh-CN"/>
              </w:rPr>
              <w:t xml:space="preserve">供应商提</w:t>
            </w:r>
            <w:r>
              <w:rPr>
                <w:rFonts w:hint="eastAsia" w:ascii="宋体" w:hAnsi="宋体" w:eastAsia="宋体" w:cs="宋体"/>
                <w:color w:val="000000"/>
                <w:lang w:val="en-US" w:eastAsia="zh-CN"/>
              </w:rPr>
              <w:t xml:space="preserve">供</w:t>
            </w:r>
            <w:r>
              <w:rPr>
                <w:rFonts w:ascii="宋体" w:hAnsi="宋体" w:eastAsia="宋体" w:cs="宋体"/>
                <w:color w:val="000000"/>
                <w:lang w:val="en-US" w:eastAsia="zh-CN"/>
              </w:rPr>
              <w:t xml:space="preserve">20</w:t>
            </w:r>
            <w:r>
              <w:rPr>
                <w:rFonts w:hint="eastAsia" w:ascii="宋体" w:hAnsi="宋体" w:eastAsia="宋体" w:cs="宋体"/>
                <w:color w:val="000000"/>
                <w:lang w:val="en-US" w:eastAsia="zh-CN"/>
              </w:rPr>
              <w:t xml:space="preserve">22</w:t>
            </w:r>
            <w:r>
              <w:rPr>
                <w:rFonts w:ascii="宋体" w:hAnsi="宋体" w:eastAsia="宋体" w:cs="宋体"/>
                <w:color w:val="000000"/>
                <w:lang w:val="en-US" w:eastAsia="zh-CN"/>
              </w:rPr>
              <w:t xml:space="preserve">年</w:t>
            </w:r>
            <w:r>
              <w:rPr>
                <w:rFonts w:hint="eastAsia" w:ascii="宋体" w:hAnsi="宋体" w:eastAsia="宋体" w:cs="宋体"/>
                <w:color w:val="000000"/>
                <w:lang w:val="en-US" w:eastAsia="zh-CN"/>
              </w:rPr>
              <w:t xml:space="preserve">1月1</w:t>
            </w:r>
            <w:r>
              <w:rPr>
                <w:rFonts w:ascii="宋体" w:hAnsi="宋体" w:eastAsia="宋体" w:cs="宋体"/>
                <w:color w:val="000000"/>
                <w:lang w:val="en-US" w:eastAsia="zh-CN"/>
              </w:rPr>
              <w:t xml:space="preserve">日（含）以来类似项目业绩</w:t>
            </w:r>
            <w:r>
              <w:rPr>
                <w:rFonts w:hint="eastAsia" w:ascii="宋体" w:hAnsi="宋体" w:eastAsia="宋体" w:cs="宋体"/>
                <w:color w:val="000000"/>
                <w:lang w:val="en-US" w:eastAsia="zh-CN"/>
              </w:rPr>
              <w:t xml:space="preserve">（至少包含</w:t>
            </w:r>
            <w:r>
              <w:rPr>
                <w:rFonts w:hint="eastAsia" w:ascii="宋体" w:hAnsi="宋体" w:cs="宋体"/>
                <w:color w:val="000000"/>
                <w:lang w:val="en-US" w:eastAsia="zh-CN"/>
              </w:rPr>
              <w:t xml:space="preserve">绩效管理或辅助人员管理</w:t>
            </w:r>
            <w:r>
              <w:rPr>
                <w:rFonts w:hint="eastAsia" w:ascii="宋体" w:hAnsi="宋体" w:cs="宋体"/>
                <w:color w:val="000000"/>
                <w:lang w:val="en-US" w:eastAsia="zh-CN"/>
              </w:rPr>
              <w:t xml:space="preserve">或</w:t>
            </w:r>
            <w:r>
              <w:rPr>
                <w:rFonts w:hint="eastAsia" w:ascii="宋体" w:hAnsi="宋体" w:cs="宋体"/>
                <w:color w:val="000000"/>
                <w:lang w:val="en-US" w:eastAsia="zh-CN"/>
              </w:rPr>
              <w:t xml:space="preserve">实名制管理</w:t>
            </w:r>
            <w:r>
              <w:rPr>
                <w:rFonts w:hint="eastAsia" w:ascii="宋体" w:hAnsi="宋体" w:eastAsia="宋体" w:cs="宋体"/>
                <w:color w:val="000000"/>
                <w:lang w:val="en-US" w:eastAsia="zh-CN"/>
              </w:rPr>
              <w:t xml:space="preserve">）</w:t>
            </w:r>
            <w:r>
              <w:rPr>
                <w:rFonts w:ascii="宋体" w:hAnsi="宋体" w:eastAsia="宋体" w:cs="宋体"/>
                <w:color w:val="000000"/>
                <w:lang w:val="en-US" w:eastAsia="zh-CN"/>
              </w:rPr>
              <w:t xml:space="preserve">，每提</w:t>
            </w:r>
            <w:r>
              <w:rPr>
                <w:rFonts w:ascii="宋体" w:hAnsi="宋体" w:eastAsia="宋体" w:cs="宋体"/>
                <w:lang w:val="en-US" w:eastAsia="zh-CN"/>
              </w:rPr>
              <w:t xml:space="preserve">供</w:t>
            </w:r>
            <w:r>
              <w:rPr>
                <w:rFonts w:hint="eastAsia" w:ascii="宋体" w:hAnsi="宋体" w:eastAsia="宋体" w:cs="宋体"/>
                <w:lang w:val="en-US" w:eastAsia="zh-CN"/>
              </w:rPr>
              <w:t xml:space="preserve">1</w:t>
            </w:r>
            <w:r>
              <w:rPr>
                <w:rFonts w:ascii="宋体" w:hAnsi="宋体" w:eastAsia="宋体" w:cs="宋体"/>
                <w:lang w:val="en-US" w:eastAsia="zh-CN"/>
              </w:rPr>
              <w:t xml:space="preserve">个得</w:t>
            </w:r>
            <w:r>
              <w:rPr>
                <w:rFonts w:hint="eastAsia" w:ascii="宋体" w:hAnsi="宋体" w:eastAsia="宋体" w:cs="宋体"/>
                <w:lang w:val="en-US" w:eastAsia="zh-CN"/>
              </w:rPr>
              <w:t xml:space="preserve">3</w:t>
            </w:r>
            <w:r>
              <w:rPr>
                <w:rFonts w:ascii="宋体" w:hAnsi="宋体" w:eastAsia="宋体" w:cs="宋体"/>
                <w:lang w:val="en-US" w:eastAsia="zh-CN"/>
              </w:rPr>
              <w:t xml:space="preserve">分</w:t>
            </w:r>
            <w:r>
              <w:rPr>
                <w:rFonts w:hint="eastAsia" w:ascii="宋体" w:hAnsi="宋体" w:eastAsia="宋体" w:cs="宋体"/>
                <w:color w:val="000000"/>
                <w:lang w:val="en-US" w:eastAsia="zh-CN"/>
              </w:rPr>
              <w:t xml:space="preserve">，最多得9分，未提供不得分</w:t>
            </w:r>
            <w:r>
              <w:rPr>
                <w:rFonts w:ascii="宋体" w:hAnsi="宋体" w:eastAsia="宋体" w:cs="宋体"/>
                <w:lang w:val="en-US" w:eastAsia="zh-CN"/>
              </w:rPr>
              <w:t xml:space="preserve">。（</w:t>
            </w:r>
            <w:r>
              <w:rPr>
                <w:rFonts w:hint="eastAsia" w:ascii="宋体" w:hAnsi="宋体" w:eastAsia="宋体" w:cs="宋体"/>
                <w:sz w:val="21"/>
                <w:szCs w:val="21"/>
                <w:lang w:val="en-US" w:eastAsia="zh-CN" w:bidi="ar-SA"/>
              </w:rPr>
              <w:t xml:space="preserve">时间以合同签订时间为准，</w:t>
            </w:r>
            <w:r>
              <w:rPr>
                <w:rFonts w:ascii="宋体" w:hAnsi="宋体" w:eastAsia="宋体" w:cs="宋体"/>
                <w:lang w:val="en-US" w:eastAsia="zh-CN"/>
              </w:rPr>
              <w:t xml:space="preserve">提供有效合同，合同</w:t>
            </w:r>
            <w:r>
              <w:rPr>
                <w:rFonts w:hint="eastAsia" w:ascii="宋体" w:hAnsi="宋体" w:eastAsia="宋体" w:cs="宋体"/>
                <w:lang w:val="en-US" w:eastAsia="zh-CN"/>
              </w:rPr>
              <w:t xml:space="preserve">页</w:t>
            </w:r>
            <w:r>
              <w:rPr>
                <w:rFonts w:ascii="宋体" w:hAnsi="宋体" w:eastAsia="宋体" w:cs="宋体"/>
                <w:lang w:val="en-US" w:eastAsia="zh-CN"/>
              </w:rPr>
              <w:t xml:space="preserve">须清晰可见相应内容</w:t>
            </w:r>
            <w:r>
              <w:rPr>
                <w:rFonts w:ascii="宋体" w:hAnsi="宋体" w:eastAsia="宋体" w:cs="宋体"/>
                <w:sz w:val="21"/>
                <w:szCs w:val="22"/>
                <w:lang w:val="en-US" w:eastAsia="zh-CN" w:bidi="ar-SA"/>
              </w:rPr>
              <w:t xml:space="preserve">）</w:t>
            </w:r>
            <w:r>
              <w:rPr>
                <w:rFonts w:ascii="Times New Roman" w:hAnsi="Times New Roman" w:eastAsia="方正仿宋_GBK" w:cs="Times New Roman"/>
                <w:color w:val="000000"/>
                <w:sz w:val="21"/>
                <w:szCs w:val="21"/>
                <w:lang w:val="en-US" w:eastAsia="zh-CN" w:bidi="zh-CN"/>
              </w:rPr>
            </w:r>
            <w:r/>
          </w:p>
        </w:tc>
        <w:tc>
          <w:tcPr>
            <w:tcW w:w="647" w:type="dxa"/>
            <w:vAlign w:val="center"/>
            <w:textDirection w:val="lrTb"/>
            <w:noWrap w:val="false"/>
          </w:tcPr>
          <w:p>
            <w:pPr>
              <w:pStyle w:val="867"/>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ascii="宋体" w:hAnsi="宋体" w:eastAsia="宋体" w:cs="宋体"/>
                <w:lang w:val="en-US" w:eastAsia="zh-CN"/>
              </w:rPr>
              <w:t xml:space="preserve">9</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269"/>
        </w:trPr>
        <w:tc>
          <w:tcPr>
            <w:gridSpan w:val="5"/>
            <w:tcW w:w="9575" w:type="dxa"/>
            <w:vAlign w:val="top"/>
            <w:textDirection w:val="lrTb"/>
            <w:noWrap w:val="false"/>
          </w:tcPr>
          <w:p>
            <w:pPr>
              <w:pStyle w:val="867"/>
              <w:keepLines w:val="0"/>
              <w:keepNext w:val="0"/>
              <w:pageBreakBefore w:val="0"/>
              <w:spacing w:before="123" w:line="264" w:lineRule="auto"/>
              <w:widowControl w:val="off"/>
              <w:rPr>
                <w:rFonts w:ascii="宋体" w:hAnsi="宋体" w:eastAsia="宋体" w:cs="宋体"/>
              </w:rPr>
            </w:pPr>
            <w:r>
              <w:rPr>
                <w:rFonts w:hint="eastAsia" w:ascii="宋体" w:hAnsi="宋体" w:eastAsia="宋体" w:cs="宋体"/>
                <w:b/>
                <w:bCs/>
                <w:spacing w:val="-3"/>
                <w:lang w:val="en-US" w:eastAsia="zh-CN"/>
              </w:rPr>
              <w:t xml:space="preserve">5.履约能力</w:t>
            </w:r>
            <w:r>
              <w:rPr>
                <w:rFonts w:ascii="宋体" w:hAnsi="宋体" w:eastAsia="宋体" w:cs="宋体"/>
              </w:rPr>
            </w:r>
            <w:r/>
          </w:p>
        </w:tc>
      </w:tr>
      <w:tr>
        <w:trPr>
          <w:trHeight w:val="387"/>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.1</w:t>
            </w:r>
            <w:r>
              <w:rPr>
                <w:rFonts w:ascii="宋体" w:hAnsi="宋体" w:eastAsia="宋体" w:cs="宋体"/>
                <w:color w:val="000000"/>
                <w:spacing w:val="-2"/>
              </w:rPr>
            </w:r>
            <w:r/>
          </w:p>
        </w:tc>
        <w:tc>
          <w:tcPr>
            <w:tcW w:w="1179" w:type="dxa"/>
            <w:vAlign w:val="center"/>
            <w:textDirection w:val="lrTb"/>
            <w:noWrap w:val="false"/>
          </w:tcPr>
          <w:p>
            <w:pPr>
              <w:pStyle w:val="867"/>
              <w:jc w:val="both"/>
              <w:keepLines w:val="0"/>
              <w:keepNext w:val="0"/>
              <w:pageBreakBefore w:val="0"/>
              <w:spacing w:line="264"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履约能力1</w:t>
            </w:r>
            <w:r>
              <w:rPr>
                <w:rFonts w:hint="eastAsia" w:ascii="宋体" w:hAnsi="宋体" w:eastAsia="宋体" w:cs="宋体"/>
                <w:lang w:val="en-US" w:eastAsia="zh-CN"/>
              </w:rPr>
            </w:r>
            <w:r/>
          </w:p>
        </w:tc>
        <w:tc>
          <w:tcPr>
            <w:tcW w:w="6330" w:type="dxa"/>
            <w:vAlign w:val="center"/>
            <w:textDirection w:val="lrTb"/>
            <w:noWrap w:val="false"/>
          </w:tcPr>
          <w:p>
            <w:pPr>
              <w:pStyle w:val="867"/>
              <w:jc w:val="both"/>
              <w:keepLines w:val="0"/>
              <w:keepNext w:val="0"/>
              <w:pageBreakBefore w:val="0"/>
              <w:spacing w:line="264"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供应商拟投入本项目的项目经理：</w:t>
            </w:r>
            <w:r>
              <w:rPr>
                <w:rFonts w:hint="eastAsia" w:ascii="宋体" w:hAnsi="宋体" w:eastAsia="宋体" w:cs="宋体"/>
                <w:lang w:val="en-US" w:eastAsia="zh-CN"/>
              </w:rPr>
            </w:r>
            <w:r/>
          </w:p>
          <w:p>
            <w:pPr>
              <w:pStyle w:val="867"/>
              <w:jc w:val="both"/>
              <w:keepLines w:val="0"/>
              <w:keepNext w:val="0"/>
              <w:pageBreakBefore w:val="0"/>
              <w:spacing w:line="264"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①具有</w:t>
            </w:r>
            <w:r>
              <w:rPr>
                <w:rFonts w:hint="eastAsia"/>
                <w:lang w:val="en-US" w:eastAsia="zh-CN"/>
              </w:rPr>
              <w:t xml:space="preserve">高级工程师（电子信息化类或数字经济类或者计算机类）或以上职称证书</w:t>
            </w:r>
            <w:r>
              <w:rPr>
                <w:rFonts w:hint="eastAsia" w:ascii="宋体" w:hAnsi="宋体" w:eastAsia="宋体" w:cs="宋体"/>
                <w:lang w:val="en-US" w:eastAsia="zh-CN"/>
              </w:rPr>
              <w:t xml:space="preserve">，得2分（提供证书）；</w:t>
            </w:r>
            <w:r>
              <w:rPr>
                <w:rFonts w:hint="eastAsia" w:ascii="宋体" w:hAnsi="宋体" w:eastAsia="宋体" w:cs="宋体"/>
                <w:lang w:val="en-US" w:eastAsia="zh-CN"/>
              </w:rPr>
            </w:r>
            <w:r/>
          </w:p>
          <w:p>
            <w:pPr>
              <w:pStyle w:val="867"/>
              <w:jc w:val="both"/>
              <w:keepLines w:val="0"/>
              <w:keepNext w:val="0"/>
              <w:pageBreakBefore w:val="0"/>
              <w:spacing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②具有5年及以上信息化相关工作经验，得2分。（</w:t>
            </w:r>
            <w:r>
              <w:rPr>
                <w:rFonts w:hint="eastAsia" w:ascii="宋体" w:hAnsi="宋体" w:eastAsia="宋体" w:cs="宋体"/>
                <w:sz w:val="21"/>
                <w:szCs w:val="21"/>
                <w:lang w:val="en-US" w:eastAsia="zh-CN" w:bidi="ar-SA"/>
              </w:rPr>
              <w:t xml:space="preserve">提供工作经验证明材料并加盖公章</w:t>
            </w:r>
            <w:r>
              <w:rPr>
                <w:rFonts w:hint="eastAsia" w:ascii="宋体" w:hAnsi="宋体" w:eastAsia="宋体" w:cs="宋体"/>
                <w:lang w:val="en-US" w:eastAsia="zh-CN"/>
              </w:rPr>
              <w:t xml:space="preserve">）</w:t>
            </w:r>
            <w:r>
              <w:rPr>
                <w:rFonts w:ascii="宋体" w:hAnsi="宋体" w:eastAsia="宋体" w:cs="宋体"/>
                <w:lang w:val="en-US" w:eastAsia="zh-CN"/>
              </w:rPr>
            </w:r>
            <w:r/>
          </w:p>
          <w:p>
            <w:pPr>
              <w:pStyle w:val="867"/>
              <w:jc w:val="both"/>
              <w:keepLines w:val="0"/>
              <w:keepNext w:val="0"/>
              <w:pageBreakBefore w:val="0"/>
              <w:spacing w:line="264" w:lineRule="auto"/>
              <w:widowControl w:val="off"/>
              <w:rPr>
                <w:rFonts w:ascii="宋体" w:hAnsi="宋体" w:eastAsia="宋体" w:cs="宋体"/>
                <w:lang w:val="en-US" w:eastAsia="zh-CN"/>
              </w:rPr>
            </w:pPr>
            <w:r>
              <w:rPr>
                <w:rFonts w:ascii="宋体" w:hAnsi="宋体" w:eastAsia="宋体" w:cs="宋体"/>
                <w:lang w:val="zh-CN" w:eastAsia="zh-CN"/>
              </w:rPr>
              <w:t xml:space="preserve">（提供上述</w:t>
            </w:r>
            <w:r>
              <w:rPr>
                <w:rFonts w:hint="eastAsia" w:ascii="宋体" w:hAnsi="宋体" w:eastAsia="宋体" w:cs="宋体"/>
                <w:lang w:val="en-US" w:eastAsia="zh-CN"/>
              </w:rPr>
              <w:t xml:space="preserve">证明材料及供应商为其缴纳的2025年4月以来任意一个月的社保证明材料，缺一不可）</w:t>
            </w:r>
            <w:r>
              <w:rPr>
                <w:rFonts w:ascii="宋体" w:hAnsi="宋体" w:eastAsia="宋体" w:cs="宋体"/>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4</w:t>
            </w:r>
            <w:r>
              <w:rPr>
                <w:rFonts w:ascii="宋体" w:hAnsi="宋体" w:eastAsia="宋体" w:cs="宋体"/>
                <w:color w:val="000000"/>
                <w:sz w:val="21"/>
                <w:szCs w:val="22"/>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ascii="宋体" w:hAnsi="宋体" w:eastAsia="宋体" w:cs="宋体"/>
                <w:color w:val="000000"/>
              </w:rPr>
            </w:r>
            <w:r/>
          </w:p>
        </w:tc>
      </w:tr>
      <w:tr>
        <w:trPr>
          <w:trHeight w:val="387"/>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5.2</w:t>
            </w:r>
            <w:r>
              <w:rPr>
                <w:rFonts w:ascii="宋体" w:hAnsi="宋体" w:eastAsia="宋体" w:cs="宋体"/>
                <w:color w:val="000000"/>
                <w:spacing w:val="-2"/>
                <w:lang w:val="en-US" w:eastAsia="zh-CN"/>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2"/>
                <w:lang w:val="en-US" w:eastAsia="zh-CN" w:bidi="ar-SA"/>
              </w:rPr>
            </w:pPr>
            <w:r>
              <w:rPr>
                <w:rFonts w:hint="eastAsia" w:ascii="Times New Roman" w:hAnsi="Times New Roman" w:eastAsia="宋体" w:cs="Times New Roman"/>
                <w:color w:val="000000"/>
                <w:spacing w:val="0"/>
                <w:lang w:eastAsia="zh-CN"/>
              </w:rPr>
              <w:t xml:space="preserve">履约能力</w:t>
            </w:r>
            <w:r>
              <w:rPr>
                <w:rFonts w:hint="eastAsia" w:ascii="Times New Roman" w:hAnsi="Times New Roman" w:eastAsia="宋体" w:cs="Times New Roman"/>
                <w:color w:val="000000"/>
                <w:spacing w:val="0"/>
                <w:lang w:val="en-US" w:eastAsia="zh-CN"/>
              </w:rPr>
              <w:t xml:space="preserve">2</w:t>
            </w:r>
            <w:r>
              <w:rPr>
                <w:rFonts w:hint="eastAsia" w:ascii="Times New Roman" w:hAnsi="Times New Roman" w:eastAsia="宋体" w:cs="Times New Roman"/>
                <w:color w:val="000000"/>
                <w:spacing w:val="0"/>
                <w:sz w:val="21"/>
                <w:szCs w:val="22"/>
                <w:lang w:val="en-US" w:eastAsia="zh-CN" w:bidi="ar-SA"/>
              </w:rPr>
            </w:r>
            <w:r/>
          </w:p>
        </w:tc>
        <w:tc>
          <w:tcPr>
            <w:tcW w:w="6330" w:type="dxa"/>
            <w:vAlign w:val="center"/>
            <w:textDirection w:val="lrTb"/>
            <w:noWrap w:val="false"/>
          </w:tcPr>
          <w:p>
            <w:pPr>
              <w:pStyle w:val="867"/>
              <w:jc w:val="both"/>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供应商拟投入本项目的技术负责人：</w:t>
            </w:r>
            <w:r>
              <w:rPr>
                <w:rFonts w:hint="eastAsia" w:ascii="宋体" w:hAnsi="宋体" w:eastAsia="宋体" w:cs="宋体"/>
                <w:color w:val="000000"/>
                <w:lang w:val="en-US" w:eastAsia="zh-CN"/>
              </w:rPr>
            </w:r>
            <w:r/>
          </w:p>
          <w:p>
            <w:pPr>
              <w:pStyle w:val="867"/>
              <w:jc w:val="both"/>
              <w:keepLines w:val="0"/>
              <w:keepNext w:val="0"/>
              <w:pageBreakBefore w:val="0"/>
              <w:spacing w:line="264" w:lineRule="auto"/>
              <w:widowControl w:val="off"/>
              <w:rPr>
                <w:rFonts w:hint="eastAsia" w:ascii="宋体" w:hAnsi="宋体" w:eastAsia="宋体" w:cs="宋体"/>
                <w:color w:val="000000"/>
                <w:lang w:val="en-US" w:eastAsia="zh-CN"/>
              </w:rPr>
            </w:pPr>
            <w:r>
              <w:rPr>
                <w:rFonts w:ascii="宋体" w:hAnsi="宋体" w:eastAsia="宋体" w:cs="宋体"/>
                <w:color w:val="000000"/>
                <w:lang w:val="en-US" w:eastAsia="zh-CN"/>
              </w:rPr>
              <w:t xml:space="preserve">①</w:t>
            </w:r>
            <w:r>
              <w:rPr>
                <w:rFonts w:hint="eastAsia" w:ascii="宋体" w:hAnsi="宋体" w:eastAsia="宋体" w:cs="宋体"/>
                <w:color w:val="000000"/>
                <w:lang w:val="en-US" w:eastAsia="zh-CN"/>
              </w:rPr>
              <w:t xml:space="preserve">具有</w:t>
            </w:r>
            <w:r>
              <w:rPr>
                <w:rFonts w:hint="eastAsia"/>
                <w:color w:val="000000"/>
                <w:lang w:val="en-US" w:eastAsia="zh-CN"/>
              </w:rPr>
              <w:t xml:space="preserve">高级工程师（电子信息化类或数字经济类或者计算机类）或以上职称证书，</w:t>
            </w:r>
            <w:r>
              <w:rPr>
                <w:rFonts w:hint="eastAsia" w:ascii="宋体" w:hAnsi="宋体" w:eastAsia="宋体" w:cs="宋体"/>
                <w:color w:val="000000"/>
                <w:lang w:val="en-US" w:eastAsia="zh-CN"/>
              </w:rPr>
              <w:t xml:space="preserve">得2分。</w:t>
            </w:r>
            <w:r>
              <w:rPr>
                <w:rFonts w:hint="eastAsia" w:ascii="宋体" w:hAnsi="宋体" w:eastAsia="宋体" w:cs="宋体"/>
                <w:color w:val="000000"/>
                <w:lang w:val="en-US" w:eastAsia="zh-CN"/>
              </w:rPr>
            </w:r>
            <w:r/>
          </w:p>
          <w:p>
            <w:pPr>
              <w:pStyle w:val="867"/>
              <w:jc w:val="both"/>
              <w:keepLines w:val="0"/>
              <w:keepNext w:val="0"/>
              <w:pageBreakBefore w:val="0"/>
              <w:spacing w:line="264" w:lineRule="auto"/>
              <w:widowControl w:val="off"/>
              <w:rPr>
                <w:rFonts w:ascii="宋体" w:hAnsi="宋体" w:eastAsia="宋体" w:cs="宋体"/>
                <w:color w:val="000000"/>
                <w:lang w:val="en-US" w:eastAsia="zh-CN"/>
              </w:rPr>
            </w:pPr>
            <w:r>
              <w:rPr>
                <w:rFonts w:hint="eastAsia" w:ascii="宋体" w:hAnsi="宋体" w:eastAsia="宋体" w:cs="宋体"/>
                <w:color w:val="000000"/>
                <w:lang w:val="en-US" w:eastAsia="zh-CN"/>
              </w:rPr>
              <w:t xml:space="preserve">②具有5年及以上信息化相关工作经验，得2分。（</w:t>
            </w:r>
            <w:r>
              <w:rPr>
                <w:rFonts w:hint="eastAsia" w:ascii="宋体" w:hAnsi="宋体" w:eastAsia="宋体" w:cs="宋体"/>
                <w:color w:val="000000"/>
                <w:sz w:val="21"/>
                <w:szCs w:val="21"/>
                <w:lang w:val="en-US" w:eastAsia="zh-CN" w:bidi="ar-SA"/>
              </w:rPr>
              <w:t xml:space="preserve">提供工作经验证明材料并加盖公章</w:t>
            </w:r>
            <w:r>
              <w:rPr>
                <w:rFonts w:hint="eastAsia" w:ascii="宋体" w:hAnsi="宋体" w:eastAsia="宋体" w:cs="宋体"/>
                <w:color w:val="000000"/>
                <w:lang w:val="en-US" w:eastAsia="zh-CN"/>
              </w:rPr>
              <w:t xml:space="preserve">）</w:t>
            </w:r>
            <w:r>
              <w:rPr>
                <w:rFonts w:ascii="宋体" w:hAnsi="宋体" w:eastAsia="宋体" w:cs="宋体"/>
                <w:color w:val="000000"/>
                <w:lang w:val="en-US" w:eastAsia="zh-CN"/>
              </w:rPr>
            </w:r>
            <w:r/>
          </w:p>
          <w:p>
            <w:pPr>
              <w:pStyle w:val="867"/>
              <w:jc w:val="both"/>
              <w:keepLines w:val="0"/>
              <w:keepNext w:val="0"/>
              <w:pageBreakBefore w:val="0"/>
              <w:spacing w:line="264" w:lineRule="auto"/>
              <w:widowControl w:val="off"/>
              <w:rPr>
                <w:rFonts w:ascii="宋体" w:hAnsi="宋体" w:eastAsia="宋体" w:cs="宋体"/>
                <w:color w:val="000000"/>
                <w:lang w:val="zh-CN" w:eastAsia="zh-CN"/>
              </w:rPr>
            </w:pPr>
            <w:r>
              <w:rPr>
                <w:rFonts w:ascii="宋体" w:hAnsi="宋体" w:eastAsia="宋体" w:cs="宋体"/>
                <w:color w:val="000000"/>
                <w:lang w:val="zh-CN" w:eastAsia="zh-CN"/>
              </w:rPr>
              <w:t xml:space="preserve">（提供上述</w:t>
            </w:r>
            <w:r>
              <w:rPr>
                <w:rFonts w:hint="eastAsia" w:ascii="宋体" w:hAnsi="宋体" w:eastAsia="宋体" w:cs="宋体"/>
                <w:color w:val="000000"/>
                <w:lang w:val="en-US" w:eastAsia="zh-CN"/>
              </w:rPr>
              <w:t xml:space="preserve">证明材料及供应商为其缴纳的2025年4月以来任意一个月的社保证明材料，缺一不可）</w:t>
            </w:r>
            <w:r>
              <w:rPr>
                <w:rFonts w:ascii="宋体" w:hAnsi="宋体" w:eastAsia="宋体" w:cs="宋体"/>
                <w:color w:val="000000"/>
                <w:lang w:val="zh-CN"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lang w:val="en-US" w:eastAsia="zh-CN"/>
              </w:rPr>
            </w:pPr>
            <w:r>
              <w:rPr>
                <w:rFonts w:hint="eastAsia" w:ascii="宋体" w:hAnsi="宋体" w:eastAsia="宋体" w:cs="宋体"/>
                <w:color w:val="000000"/>
                <w:lang w:val="en-US" w:eastAsia="zh-CN"/>
              </w:rPr>
              <w:t xml:space="preserve">4</w:t>
            </w:r>
            <w:r>
              <w:rPr>
                <w:rFonts w:ascii="宋体" w:hAnsi="宋体" w:eastAsia="宋体" w:cs="宋体"/>
                <w:color w:val="000000"/>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spacing w:val="-6"/>
                <w:lang w:val="en-US" w:eastAsia="zh-CN"/>
              </w:rPr>
            </w:pPr>
            <w:r>
              <w:rPr>
                <w:rFonts w:hint="eastAsia" w:ascii="宋体" w:hAnsi="宋体" w:eastAsia="宋体" w:cs="宋体"/>
                <w:spacing w:val="-6"/>
                <w:lang w:val="en-US" w:eastAsia="zh-CN"/>
              </w:rPr>
              <w:t xml:space="preserve">客观分</w:t>
            </w:r>
            <w:r>
              <w:rPr>
                <w:rFonts w:hint="eastAsia" w:ascii="宋体" w:hAnsi="宋体" w:eastAsia="宋体" w:cs="宋体"/>
                <w:spacing w:val="-6"/>
                <w:lang w:val="en-US" w:eastAsia="zh-CN"/>
              </w:rPr>
            </w:r>
            <w:r/>
          </w:p>
        </w:tc>
      </w:tr>
      <w:tr>
        <w:trPr>
          <w:trHeight w:val="383"/>
        </w:trPr>
        <w:tc>
          <w:tcPr>
            <w:tcW w:w="519"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spacing w:val="-2"/>
                <w:lang w:eastAsia="zh-CN"/>
              </w:rPr>
            </w:pPr>
            <w:r>
              <w:rPr>
                <w:rFonts w:hint="eastAsia" w:ascii="宋体" w:hAnsi="宋体" w:eastAsia="宋体" w:cs="宋体"/>
                <w:spacing w:val="-2"/>
                <w:lang w:val="en-US" w:eastAsia="zh-CN"/>
              </w:rPr>
              <w:t xml:space="preserve">5</w:t>
            </w:r>
            <w:r>
              <w:rPr>
                <w:rFonts w:ascii="宋体" w:hAnsi="宋体" w:eastAsia="宋体" w:cs="宋体"/>
                <w:spacing w:val="-2"/>
              </w:rPr>
              <w:t xml:space="preserve">.</w:t>
            </w:r>
            <w:r>
              <w:rPr>
                <w:rFonts w:hint="eastAsia" w:ascii="宋体" w:hAnsi="宋体" w:eastAsia="宋体" w:cs="宋体"/>
                <w:spacing w:val="-2"/>
                <w:lang w:val="en-US" w:eastAsia="zh-CN"/>
              </w:rPr>
              <w:t xml:space="preserve">3</w:t>
            </w:r>
            <w:r>
              <w:rPr>
                <w:rFonts w:hint="eastAsia" w:ascii="宋体" w:hAnsi="宋体" w:eastAsia="宋体" w:cs="宋体"/>
                <w:spacing w:val="-2"/>
                <w:lang w:eastAsia="zh-CN"/>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2"/>
                <w:lang w:val="en-US" w:eastAsia="zh-CN" w:bidi="ar-SA"/>
              </w:rPr>
            </w:pPr>
            <w:r>
              <w:rPr>
                <w:rFonts w:hint="eastAsia" w:ascii="Times New Roman" w:hAnsi="Times New Roman" w:eastAsia="宋体" w:cs="Times New Roman"/>
                <w:color w:val="000000"/>
                <w:spacing w:val="0"/>
                <w:lang w:eastAsia="zh-CN"/>
              </w:rPr>
              <w:t xml:space="preserve">履约能力</w:t>
            </w:r>
            <w:r>
              <w:rPr>
                <w:rFonts w:hint="eastAsia" w:ascii="Times New Roman" w:hAnsi="Times New Roman" w:eastAsia="宋体" w:cs="Times New Roman"/>
                <w:color w:val="000000"/>
                <w:spacing w:val="0"/>
                <w:lang w:val="en-US" w:eastAsia="zh-CN"/>
              </w:rPr>
              <w:t xml:space="preserve">3</w:t>
            </w:r>
            <w:r>
              <w:rPr>
                <w:rFonts w:hint="eastAsia" w:ascii="Times New Roman" w:hAnsi="Times New Roman" w:eastAsia="宋体" w:cs="Times New Roman"/>
                <w:color w:val="000000"/>
                <w:spacing w:val="0"/>
                <w:sz w:val="21"/>
                <w:szCs w:val="22"/>
                <w:lang w:val="en-US" w:eastAsia="zh-CN" w:bidi="ar-SA"/>
              </w:rPr>
            </w:r>
            <w:r/>
          </w:p>
        </w:tc>
        <w:tc>
          <w:tcPr>
            <w:tcW w:w="6330" w:type="dxa"/>
            <w:vAlign w:val="center"/>
            <w:textDirection w:val="lrTb"/>
            <w:noWrap w:val="false"/>
          </w:tcPr>
          <w:p>
            <w:pPr>
              <w:pStyle w:val="867"/>
              <w:jc w:val="both"/>
              <w:keepLines w:val="0"/>
              <w:keepNext w:val="0"/>
              <w:pageBreakBefore w:val="0"/>
              <w:spacing w:line="264" w:lineRule="auto"/>
              <w:widowControl w:val="off"/>
              <w:rPr>
                <w:rFonts w:hint="eastAsia" w:ascii="宋体" w:hAnsi="宋体" w:cs="宋体"/>
                <w:color w:val="000000"/>
                <w:szCs w:val="21"/>
                <w:lang w:eastAsia="zh-CN"/>
              </w:rPr>
            </w:pPr>
            <w:r>
              <w:rPr>
                <w:rFonts w:hint="eastAsia" w:ascii="宋体" w:hAnsi="宋体" w:eastAsia="宋体" w:cs="宋体"/>
                <w:color w:val="000000"/>
                <w:lang w:val="en-US" w:eastAsia="zh-CN"/>
              </w:rPr>
              <w:t xml:space="preserve">供应商拟投入本项目的实施团队（不含项目经理和技术负责人）</w:t>
            </w:r>
            <w:r>
              <w:rPr>
                <w:rFonts w:hint="eastAsia" w:ascii="宋体" w:hAnsi="宋体" w:cs="宋体"/>
                <w:color w:val="000000"/>
                <w:szCs w:val="21"/>
              </w:rPr>
              <w:t xml:space="preserve">具有5年以上</w:t>
            </w:r>
            <w:r>
              <w:rPr>
                <w:rFonts w:hint="eastAsia" w:ascii="宋体" w:hAnsi="宋体" w:cs="宋体"/>
                <w:color w:val="000000"/>
              </w:rPr>
              <w:t xml:space="preserve">信息化</w:t>
            </w:r>
            <w:r>
              <w:rPr>
                <w:rFonts w:hint="eastAsia" w:ascii="宋体" w:hAnsi="宋体" w:cs="宋体"/>
                <w:color w:val="000000"/>
                <w:szCs w:val="21"/>
              </w:rPr>
              <w:t xml:space="preserve">项目实施经验，每提供一人得1分，最多得3分</w:t>
            </w:r>
            <w:r>
              <w:rPr>
                <w:rFonts w:hint="eastAsia" w:ascii="宋体" w:hAnsi="宋体" w:cs="宋体"/>
                <w:color w:val="000000"/>
                <w:szCs w:val="21"/>
                <w:lang w:eastAsia="zh-CN"/>
              </w:rPr>
              <w:t xml:space="preserve">。</w:t>
            </w:r>
            <w:r>
              <w:rPr>
                <w:rFonts w:hint="eastAsia" w:ascii="宋体" w:hAnsi="宋体" w:cs="宋体"/>
                <w:color w:val="000000"/>
                <w:szCs w:val="21"/>
                <w:lang w:eastAsia="zh-CN"/>
              </w:rPr>
            </w:r>
            <w:r/>
          </w:p>
          <w:p>
            <w:pPr>
              <w:pStyle w:val="867"/>
              <w:jc w:val="both"/>
              <w:keepLines w:val="0"/>
              <w:keepNext w:val="0"/>
              <w:pageBreakBefore w:val="0"/>
              <w:spacing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szCs w:val="22"/>
                <w:lang w:val="en-US" w:eastAsia="zh-CN"/>
              </w:rPr>
              <w:t xml:space="preserve">（提供</w:t>
            </w:r>
            <w:r>
              <w:rPr>
                <w:rFonts w:hint="eastAsia" w:ascii="宋体" w:hAnsi="宋体" w:eastAsia="宋体" w:cs="宋体"/>
                <w:color w:val="000000"/>
                <w:sz w:val="21"/>
                <w:szCs w:val="21"/>
                <w:lang w:val="en-US" w:eastAsia="zh-CN" w:bidi="ar-SA"/>
              </w:rPr>
              <w:t xml:space="preserve">工作经验证明材料并加盖公章及</w:t>
            </w:r>
            <w:r>
              <w:rPr>
                <w:rFonts w:hint="eastAsia" w:ascii="宋体" w:hAnsi="宋体" w:eastAsia="宋体" w:cs="宋体"/>
                <w:color w:val="000000"/>
                <w:szCs w:val="22"/>
                <w:lang w:val="en-US" w:eastAsia="zh-CN"/>
              </w:rPr>
              <w:t xml:space="preserve">供应商为其缴纳的</w:t>
            </w:r>
            <w:r>
              <w:rPr>
                <w:rFonts w:hint="eastAsia" w:ascii="宋体" w:hAnsi="宋体" w:eastAsia="宋体" w:cs="宋体"/>
                <w:color w:val="000000"/>
                <w:lang w:val="en-US" w:eastAsia="zh-CN"/>
              </w:rPr>
              <w:t xml:space="preserve">2025年4月</w:t>
            </w:r>
            <w:r>
              <w:rPr>
                <w:rFonts w:hint="eastAsia" w:ascii="宋体" w:hAnsi="宋体" w:eastAsia="宋体" w:cs="宋体"/>
                <w:color w:val="000000"/>
                <w:szCs w:val="22"/>
                <w:lang w:val="en-US" w:eastAsia="zh-CN"/>
              </w:rPr>
              <w:t xml:space="preserve">以来任意一个月的社保证明材料，缺一不可</w:t>
            </w:r>
            <w:r>
              <w:rPr>
                <w:rFonts w:hint="eastAsia" w:ascii="宋体" w:hAnsi="宋体" w:eastAsia="宋体" w:cs="宋体"/>
                <w:color w:val="000000"/>
                <w:lang w:val="en-US" w:eastAsia="zh-CN"/>
              </w:rPr>
              <w:t xml:space="preserve">）</w:t>
            </w:r>
            <w:r>
              <w:rPr>
                <w:rFonts w:ascii="宋体" w:hAnsi="宋体" w:eastAsia="宋体" w:cs="宋体"/>
                <w:color w:val="000000"/>
                <w:sz w:val="21"/>
                <w:szCs w:val="22"/>
                <w:lang w:val="en-US"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z w:val="21"/>
                <w:szCs w:val="22"/>
                <w:lang w:val="en-US" w:eastAsia="zh-CN" w:bidi="ar-SA"/>
              </w:rPr>
            </w:pPr>
            <w:r>
              <w:rPr>
                <w:rFonts w:hint="eastAsia" w:ascii="宋体" w:hAnsi="宋体" w:eastAsia="宋体" w:cs="宋体"/>
                <w:lang w:val="en-US" w:eastAsia="zh-CN"/>
              </w:rPr>
              <w:t xml:space="preserve">3</w:t>
            </w:r>
            <w:r>
              <w:rPr>
                <w:rFonts w:ascii="宋体" w:hAnsi="宋体" w:eastAsia="宋体" w:cs="宋体"/>
                <w:sz w:val="21"/>
                <w:szCs w:val="22"/>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ascii="宋体" w:hAnsi="宋体" w:eastAsia="宋体" w:cs="宋体"/>
              </w:rPr>
            </w:r>
            <w:r/>
          </w:p>
        </w:tc>
      </w:tr>
      <w:tr>
        <w:trPr>
          <w:trHeight w:val="3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5.4</w:t>
            </w:r>
            <w:r>
              <w:rPr>
                <w:rFonts w:ascii="宋体" w:hAnsi="宋体" w:eastAsia="宋体" w:cs="宋体"/>
                <w:spacing w:val="-2"/>
                <w:lang w:val="en-US" w:eastAsia="zh-CN"/>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履约能力4</w:t>
            </w:r>
            <w:r>
              <w:rPr>
                <w:rFonts w:ascii="Times New Roman" w:hAnsi="Times New Roman" w:eastAsia="宋体" w:cs="Times New Roman"/>
                <w:color w:val="000000"/>
                <w:spacing w:val="0"/>
                <w:lang w:val="en-US" w:eastAsia="zh-CN"/>
              </w:rPr>
            </w:r>
            <w:r/>
          </w:p>
        </w:tc>
        <w:tc>
          <w:tcPr>
            <w:tcW w:w="6330" w:type="dxa"/>
            <w:vAlign w:val="center"/>
            <w:textDirection w:val="lrTb"/>
            <w:noWrap w:val="false"/>
          </w:tcPr>
          <w:p>
            <w:pPr>
              <w:pStyle w:val="867"/>
              <w:jc w:val="both"/>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供应商拟投入本项目的相关产品具有软件著作权证书，软件名称包含</w:t>
            </w:r>
            <w:r>
              <w:rPr>
                <w:rFonts w:ascii="宋体" w:hAnsi="宋体" w:eastAsia="宋体" w:cs="宋体"/>
                <w:color w:val="000000"/>
                <w:lang w:val="en-US" w:eastAsia="zh-CN"/>
              </w:rPr>
              <w:t xml:space="preserve">“</w:t>
            </w:r>
            <w:r>
              <w:rPr>
                <w:rFonts w:hint="eastAsia" w:ascii="宋体" w:hAnsi="宋体" w:cs="宋体"/>
                <w:color w:val="000000"/>
              </w:rPr>
              <w:t xml:space="preserve">实名制管理</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绩效管理</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辅助人员管理、组织人事管理</w:t>
            </w:r>
            <w:r>
              <w:rPr>
                <w:rFonts w:ascii="宋体" w:hAnsi="宋体" w:eastAsia="宋体" w:cs="宋体"/>
                <w:color w:val="000000"/>
                <w:lang w:val="en-US" w:eastAsia="zh-CN"/>
              </w:rPr>
              <w:t xml:space="preserve">”</w:t>
            </w:r>
            <w:r>
              <w:rPr>
                <w:rFonts w:hint="eastAsia" w:ascii="宋体" w:hAnsi="宋体" w:eastAsia="宋体" w:cs="宋体"/>
                <w:color w:val="000000"/>
                <w:lang w:val="en-US" w:eastAsia="zh-CN"/>
              </w:rPr>
              <w:t xml:space="preserve">等关键字，每提供1个证书得2分，最多得8分。 </w:t>
            </w:r>
            <w:r>
              <w:rPr>
                <w:rFonts w:hint="eastAsia" w:ascii="宋体" w:hAnsi="宋体" w:eastAsia="宋体" w:cs="宋体"/>
                <w:color w:val="000000"/>
                <w:lang w:val="en-US" w:eastAsia="zh-CN"/>
              </w:rPr>
            </w:r>
            <w:r/>
          </w:p>
          <w:p>
            <w:pPr>
              <w:pStyle w:val="867"/>
              <w:jc w:val="both"/>
              <w:keepLines w:val="0"/>
              <w:keepNext w:val="0"/>
              <w:pageBreakBefore w:val="0"/>
              <w:spacing w:line="264" w:lineRule="auto"/>
              <w:widowControl w:val="off"/>
              <w:rPr>
                <w:rFonts w:hint="eastAsia"/>
                <w:color w:val="000000"/>
                <w:lang w:val="en-US" w:eastAsia="zh-CN"/>
              </w:rPr>
            </w:pPr>
            <w:r>
              <w:rPr>
                <w:rFonts w:hint="eastAsia" w:ascii="宋体" w:hAnsi="宋体" w:eastAsia="宋体" w:cs="宋体"/>
                <w:color w:val="000000"/>
                <w:lang w:val="en-US" w:eastAsia="zh-CN"/>
              </w:rPr>
              <w:t xml:space="preserve">（所提供证书</w:t>
            </w:r>
            <w:r>
              <w:rPr>
                <w:rFonts w:ascii="宋体" w:hAnsi="宋体" w:eastAsia="宋体" w:cs="宋体"/>
                <w:color w:val="000000"/>
                <w:lang w:val="en-US" w:eastAsia="zh-CN"/>
              </w:rPr>
              <w:t xml:space="preserve">“</w:t>
            </w:r>
            <w:r>
              <w:rPr>
                <w:rFonts w:hint="eastAsia" w:ascii="宋体" w:hAnsi="宋体" w:eastAsia="宋体" w:cs="宋体"/>
                <w:color w:val="000000"/>
                <w:lang w:val="en-US" w:eastAsia="zh-CN"/>
              </w:rPr>
              <w:t xml:space="preserve">软件名称</w:t>
            </w:r>
            <w:r>
              <w:rPr>
                <w:rFonts w:ascii="宋体" w:hAnsi="宋体" w:eastAsia="宋体" w:cs="宋体"/>
                <w:color w:val="000000"/>
                <w:lang w:val="en-US" w:eastAsia="zh-CN"/>
              </w:rPr>
              <w:t xml:space="preserve">”</w:t>
            </w:r>
            <w:r>
              <w:rPr>
                <w:rFonts w:hint="eastAsia" w:ascii="宋体" w:hAnsi="宋体" w:eastAsia="宋体" w:cs="宋体"/>
                <w:color w:val="000000"/>
                <w:lang w:val="en-US" w:eastAsia="zh-CN"/>
              </w:rPr>
              <w:t xml:space="preserve">与评分细则规定不同时，应提供符合上述要求的内容（功能）说明及关键信息，否则不予认可。）</w:t>
            </w:r>
            <w:r>
              <w:rPr>
                <w:rFonts w:hint="eastAsia"/>
                <w:color w:val="000000"/>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lang w:val="en-US" w:eastAsia="zh-CN"/>
              </w:rPr>
              <w:t xml:space="preserve">8</w:t>
            </w:r>
            <w:r>
              <w:rPr>
                <w:rFonts w:hint="eastAsia" w:ascii="宋体" w:hAnsi="宋体" w:eastAsia="宋体" w:cs="宋体"/>
                <w:sz w:val="21"/>
                <w:szCs w:val="22"/>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sz w:val="21"/>
                <w:szCs w:val="21"/>
                <w:lang w:val="en-US" w:eastAsia="zh-CN" w:bidi="ar-SA"/>
              </w:rPr>
            </w:r>
            <w:r/>
          </w:p>
        </w:tc>
      </w:tr>
      <w:tr>
        <w:trPr>
          <w:trHeight w:val="464"/>
        </w:trPr>
        <w:tc>
          <w:tcPr>
            <w:tcW w:w="519" w:type="dxa"/>
            <w:vAlign w:val="center"/>
            <w:textDirection w:val="lrTb"/>
            <w:noWrap w:val="false"/>
          </w:tcPr>
          <w:p>
            <w:pPr>
              <w:pStyle w:val="867"/>
              <w:jc w:val="center"/>
              <w:keepLines w:val="0"/>
              <w:keepNext w:val="0"/>
              <w:pageBreakBefore w:val="0"/>
              <w:spacing w:line="264"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rPr>
                <w:color w:val="ff0000"/>
              </w:rPr>
            </w:r>
            <w:r/>
          </w:p>
        </w:tc>
        <w:tc>
          <w:tcPr>
            <w:gridSpan w:val="2"/>
            <w:tcW w:w="7509" w:type="dxa"/>
            <w:vAlign w:val="center"/>
            <w:textDirection w:val="lrTb"/>
            <w:noWrap w:val="false"/>
          </w:tcPr>
          <w:p>
            <w:pPr>
              <w:pStyle w:val="867"/>
              <w:ind w:left="172"/>
              <w:jc w:val="center"/>
              <w:keepLines w:val="0"/>
              <w:keepNext w:val="0"/>
              <w:pageBreakBefore w:val="0"/>
              <w:spacing w:before="123" w:line="264"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547" w:type="dxa"/>
            <w:vAlign w:val="center"/>
            <w:textDirection w:val="lrTb"/>
            <w:noWrap w:val="false"/>
          </w:tcPr>
          <w:p>
            <w:pPr>
              <w:pStyle w:val="867"/>
              <w:jc w:val="center"/>
              <w:keepLines w:val="0"/>
              <w:keepNext w:val="0"/>
              <w:pageBreakBefore w:val="0"/>
              <w:spacing w:line="264" w:lineRule="auto"/>
              <w:widowControl w:val="off"/>
              <w:rPr>
                <w:color w:val="000000"/>
              </w:rPr>
            </w:pPr>
            <w:r>
              <w:rPr>
                <w:rFonts w:ascii="宋体" w:hAnsi="宋体" w:eastAsia="宋体" w:cs="宋体"/>
                <w:color w:val="000000"/>
                <w:spacing w:val="-11"/>
              </w:rPr>
              <w:t xml:space="preserve">100分</w:t>
            </w:r>
            <w:r>
              <w:rPr>
                <w:color w:val="000000"/>
              </w:rPr>
            </w:r>
            <w:r/>
          </w:p>
        </w:tc>
      </w:tr>
    </w:tbl>
    <w:p>
      <w:pPr>
        <w:pStyle w:val="867"/>
        <w:keepLines w:val="0"/>
        <w:keepNext w:val="0"/>
        <w:pageBreakBefore w:val="0"/>
        <w:spacing w:line="264" w:lineRule="auto"/>
        <w:widowControl w:val="off"/>
        <w:rPr>
          <w:rFonts w:hint="eastAsia"/>
        </w:rPr>
      </w:pPr>
      <w:r>
        <w:rPr>
          <w:rFonts w:hint="eastAsia"/>
        </w:rPr>
      </w:r>
      <w:r/>
    </w:p>
    <w:p>
      <w:pPr>
        <w:pStyle w:val="867"/>
        <w:keepLines w:val="0"/>
        <w:keepNext w:val="0"/>
        <w:pageBreakBefore w:val="0"/>
        <w:spacing w:line="288" w:lineRule="auto"/>
        <w:widowControl w:val="off"/>
        <w:rPr>
          <w:rFonts w:hint="eastAsia"/>
        </w:rPr>
      </w:pPr>
      <w:r>
        <w:rPr>
          <w:rFonts w:hint="eastAsia"/>
        </w:rPr>
      </w:r>
      <w:r/>
    </w:p>
    <w:p>
      <w:pPr>
        <w:pStyle w:val="948"/>
        <w:keepLines w:val="0"/>
        <w:keepNext w:val="0"/>
        <w:pageBreakBefore w:val="0"/>
        <w:spacing w:line="288" w:lineRule="auto"/>
        <w:widowControl w:val="off"/>
        <w:rPr>
          <w:rFonts w:hint="eastAsia"/>
        </w:rPr>
      </w:pPr>
      <w:r>
        <w:rPr>
          <w:rFonts w:hint="eastAsia"/>
        </w:rPr>
      </w:r>
      <w:r/>
    </w:p>
    <w:p>
      <w:pPr>
        <w:pStyle w:val="867"/>
        <w:ind w:right="840"/>
        <w:jc w:val="center"/>
        <w:spacing w:before="0" w:after="0" w:line="240" w:lineRule="auto"/>
        <w:rPr>
          <w:rFonts w:hint="eastAsia" w:ascii="宋体" w:hAnsi="宋体"/>
          <w:b/>
          <w:sz w:val="72"/>
          <w:szCs w:val="21"/>
        </w:rPr>
        <w:outlineLvl w:val="0"/>
      </w:pPr>
      <w:r>
        <w:rPr>
          <w:rFonts w:hint="eastAsia" w:ascii="黑体" w:hAnsi="Times New Roman" w:eastAsia="黑体"/>
          <w:bCs/>
          <w:sz w:val="44"/>
          <w:szCs w:val="28"/>
        </w:rPr>
        <w:br w:type="page" w:clear="all"/>
      </w:r>
      <w:r>
        <w:rPr>
          <w:rFonts w:hint="eastAsia" w:ascii="方正小标宋简体" w:hAnsi="方正小标宋简体" w:eastAsia="方正小标宋简体" w:cs="方正小标宋简体"/>
          <w:color w:val="000000"/>
          <w:sz w:val="36"/>
          <w:szCs w:val="36"/>
          <w:lang w:val="en-US" w:eastAsia="zh-CN"/>
        </w:rPr>
        <w:t xml:space="preserve">第六章  </w:t>
      </w:r>
      <w:bookmarkEnd w:id="18"/>
      <w:r/>
      <w:bookmarkEnd w:id="19"/>
      <w:r/>
      <w:bookmarkEnd w:id="20"/>
      <w:r>
        <w:rPr>
          <w:rFonts w:hint="eastAsia" w:ascii="方正小标宋简体" w:hAnsi="方正小标宋简体" w:eastAsia="方正小标宋简体" w:cs="方正小标宋简体"/>
          <w:color w:val="000000"/>
          <w:sz w:val="36"/>
          <w:szCs w:val="36"/>
          <w:lang w:val="en-US" w:eastAsia="zh-CN"/>
        </w:rPr>
        <w:t xml:space="preserve">响应文件格式 </w:t>
      </w:r>
      <w:bookmarkStart w:id="22" w:name="_Toc120614282"/>
      <w:r/>
      <w:bookmarkStart w:id="23" w:name="_Toc49090576"/>
      <w:r/>
      <w:bookmarkStart w:id="24" w:name="_Toc26554094"/>
      <w:r/>
      <w:bookmarkStart w:id="25" w:name="_Hlt26671244"/>
      <w:r/>
      <w:bookmarkEnd w:id="25"/>
      <w:r/>
      <w:bookmarkStart w:id="26" w:name="_Hlt26955039"/>
      <w:r/>
      <w:bookmarkEnd w:id="26"/>
      <w:r>
        <w:rPr>
          <w:rFonts w:hint="eastAsia" w:ascii="宋体" w:hAnsi="宋体"/>
          <w:b/>
          <w:sz w:val="72"/>
          <w:szCs w:val="21"/>
        </w:rPr>
      </w:r>
      <w:r/>
    </w:p>
    <w:p>
      <w:pPr>
        <w:pStyle w:val="867"/>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67"/>
        <w:jc w:val="center"/>
        <w:rPr>
          <w:rFonts w:hint="eastAsia" w:ascii="宋体" w:hAnsi="宋体"/>
          <w:b/>
          <w:sz w:val="72"/>
          <w:szCs w:val="21"/>
        </w:rPr>
      </w:pPr>
      <w:r>
        <w:rPr>
          <w:rFonts w:hint="eastAsia" w:ascii="宋体" w:hAnsi="宋体"/>
          <w:b/>
          <w:sz w:val="72"/>
          <w:szCs w:val="21"/>
        </w:rPr>
      </w:r>
      <w:r/>
    </w:p>
    <w:p>
      <w:pPr>
        <w:pStyle w:val="867"/>
        <w:jc w:val="center"/>
        <w:rPr>
          <w:rFonts w:hint="eastAsia" w:ascii="宋体" w:hAnsi="宋体"/>
          <w:b/>
          <w:sz w:val="72"/>
          <w:szCs w:val="21"/>
        </w:rPr>
      </w:pPr>
      <w:r>
        <w:rPr>
          <w:rFonts w:hint="eastAsia" w:ascii="宋体" w:hAnsi="宋体"/>
          <w:b/>
          <w:sz w:val="72"/>
          <w:szCs w:val="21"/>
        </w:rPr>
      </w:r>
      <w:r/>
    </w:p>
    <w:p>
      <w:pPr>
        <w:pStyle w:val="867"/>
        <w:jc w:val="center"/>
        <w:rPr>
          <w:rFonts w:hint="eastAsia" w:ascii="宋体" w:hAnsi="宋体"/>
          <w:b/>
          <w:sz w:val="36"/>
          <w:szCs w:val="21"/>
        </w:rPr>
      </w:pPr>
      <w:r>
        <w:rPr>
          <w:rFonts w:hint="eastAsia" w:ascii="宋体" w:hAnsi="宋体"/>
          <w:b/>
          <w:sz w:val="36"/>
          <w:szCs w:val="21"/>
        </w:rPr>
      </w:r>
      <w:r/>
    </w:p>
    <w:p>
      <w:pPr>
        <w:pStyle w:val="867"/>
        <w:jc w:val="center"/>
        <w:rPr>
          <w:rFonts w:hint="eastAsia" w:ascii="宋体" w:hAnsi="宋体"/>
          <w:b/>
          <w:sz w:val="36"/>
          <w:szCs w:val="21"/>
        </w:rPr>
      </w:pPr>
      <w:r>
        <w:rPr>
          <w:rFonts w:hint="eastAsia" w:ascii="宋体" w:hAnsi="宋体"/>
          <w:b/>
          <w:sz w:val="36"/>
          <w:szCs w:val="21"/>
        </w:rPr>
      </w:r>
      <w:r/>
    </w:p>
    <w:p>
      <w:pPr>
        <w:pStyle w:val="867"/>
        <w:jc w:val="center"/>
        <w:rPr>
          <w:rFonts w:hint="eastAsia" w:ascii="宋体" w:hAnsi="宋体"/>
          <w:b/>
          <w:sz w:val="36"/>
          <w:szCs w:val="21"/>
        </w:rPr>
      </w:pPr>
      <w:r>
        <w:rPr>
          <w:rFonts w:hint="eastAsia" w:ascii="宋体" w:hAnsi="宋体"/>
          <w:b/>
          <w:sz w:val="36"/>
          <w:szCs w:val="21"/>
        </w:rPr>
      </w:r>
      <w:r/>
    </w:p>
    <w:p>
      <w:pPr>
        <w:pStyle w:val="867"/>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lang w:val="en-US" w:eastAsia="zh-CN"/>
        </w:rPr>
      </w:r>
      <w:r/>
    </w:p>
    <w:p>
      <w:pPr>
        <w:pStyle w:val="867"/>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7"/>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7"/>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7"/>
        <w:jc w:val="center"/>
        <w:spacing w:line="440" w:lineRule="exact"/>
        <w:rPr>
          <w:rFonts w:hint="eastAsia" w:ascii="宋体" w:hAnsi="宋体"/>
          <w:b/>
          <w:bCs/>
          <w:sz w:val="32"/>
          <w:szCs w:val="32"/>
        </w:rPr>
      </w:pPr>
      <w:r>
        <w:rPr>
          <w:rFonts w:hint="eastAsia" w:ascii="宋体" w:hAnsi="宋体"/>
          <w:b/>
          <w:bCs/>
          <w:sz w:val="32"/>
          <w:szCs w:val="32"/>
        </w:rPr>
      </w:r>
      <w:r/>
    </w:p>
    <w:p>
      <w:pPr>
        <w:pStyle w:val="867"/>
        <w:spacing w:line="440" w:lineRule="exact"/>
        <w:rPr>
          <w:rFonts w:ascii="宋体" w:hAnsi="宋体"/>
          <w:szCs w:val="21"/>
        </w:rPr>
      </w:pPr>
      <w:r>
        <w:rPr>
          <w:rFonts w:ascii="宋体" w:hAnsi="宋体"/>
          <w:szCs w:val="21"/>
        </w:rPr>
      </w:r>
      <w:r/>
    </w:p>
    <w:p>
      <w:pPr>
        <w:pStyle w:val="867"/>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867"/>
        <w:jc w:val="center"/>
        <w:spacing w:line="440" w:lineRule="exact"/>
        <w:rPr>
          <w:rFonts w:hint="eastAsia" w:ascii="宋体" w:hAnsi="宋体"/>
          <w:b/>
          <w:bCs/>
          <w:sz w:val="32"/>
          <w:szCs w:val="32"/>
        </w:rPr>
      </w:pPr>
      <w:r>
        <w:rPr>
          <w:rFonts w:hint="eastAsia" w:ascii="宋体" w:hAnsi="宋体"/>
          <w:b/>
          <w:bCs/>
          <w:sz w:val="32"/>
          <w:szCs w:val="32"/>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val="en-US" w:eastAsia="zh-CN"/>
        </w:rPr>
        <w:t xml:space="preserve">一、</w:t>
      </w:r>
      <w:r>
        <w:rPr>
          <w:rFonts w:hint="eastAsia" w:ascii="宋体" w:hAnsi="宋体" w:eastAsia="宋体" w:cs="宋体"/>
          <w:b w:val="0"/>
          <w:bCs w:val="0"/>
          <w:i w:val="0"/>
          <w:sz w:val="28"/>
          <w:szCs w:val="28"/>
          <w:u w:val="none"/>
          <w:lang w:val="en-US"/>
        </w:rPr>
        <w:t xml:space="preserve">供应商信用承诺函</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二</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满足</w:t>
      </w:r>
      <w:r>
        <w:rPr>
          <w:rFonts w:hint="eastAsia" w:ascii="宋体" w:hAnsi="宋体" w:eastAsia="宋体" w:cs="宋体"/>
          <w:b w:val="0"/>
          <w:bCs w:val="0"/>
          <w:i w:val="0"/>
          <w:sz w:val="28"/>
          <w:szCs w:val="28"/>
          <w:u w:val="none"/>
        </w:rPr>
        <w:t xml:space="preserve">特定资格要求的证明文件</w:t>
      </w:r>
      <w:r>
        <w:rPr>
          <w:rFonts w:hint="eastAsia" w:ascii="宋体" w:hAnsi="宋体" w:eastAsia="宋体" w:cs="宋体"/>
          <w:b w:val="0"/>
          <w:bCs w:val="0"/>
          <w:i w:val="0"/>
          <w:sz w:val="28"/>
          <w:szCs w:val="28"/>
          <w:u w:val="none"/>
          <w:lang w:val="en-US" w:eastAsia="zh-CN"/>
        </w:rPr>
        <w:t xml:space="preserve">（如有特定资格要求）</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三</w:t>
      </w:r>
      <w:r>
        <w:rPr>
          <w:rFonts w:hint="eastAsia" w:ascii="宋体" w:hAnsi="宋体" w:eastAsia="宋体" w:cs="宋体"/>
          <w:b w:val="0"/>
          <w:bCs w:val="0"/>
          <w:i w:val="0"/>
          <w:sz w:val="28"/>
          <w:szCs w:val="28"/>
          <w:u w:val="none"/>
        </w:rPr>
        <w:t xml:space="preserve">、法人授权书</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四</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磋商响应</w:t>
      </w:r>
      <w:r>
        <w:rPr>
          <w:rFonts w:hint="eastAsia" w:ascii="宋体" w:hAnsi="宋体" w:eastAsia="宋体" w:cs="宋体"/>
          <w:b w:val="0"/>
          <w:bCs w:val="0"/>
          <w:i w:val="0"/>
          <w:sz w:val="28"/>
          <w:szCs w:val="28"/>
          <w:u w:val="none"/>
        </w:rPr>
        <w:t xml:space="preserve">函</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ascii="宋体" w:hAnsi="宋体" w:eastAsia="宋体" w:cs="宋体"/>
          <w:b w:val="0"/>
          <w:bCs w:val="0"/>
          <w:i w:val="0"/>
          <w:sz w:val="28"/>
          <w:szCs w:val="28"/>
          <w:u w:val="none"/>
          <w:lang w:val="en-US" w:eastAsia="zh-CN"/>
        </w:rPr>
      </w:pPr>
      <w:r>
        <w:rPr>
          <w:rFonts w:ascii="宋体" w:hAnsi="宋体" w:eastAsia="宋体" w:cs="宋体"/>
          <w:b w:val="0"/>
          <w:bCs w:val="0"/>
          <w:i w:val="0"/>
          <w:sz w:val="28"/>
          <w:szCs w:val="28"/>
          <w:u w:val="none"/>
          <w:lang w:eastAsia="zh-CN"/>
        </w:rPr>
        <w:t xml:space="preserve">五、</w:t>
      </w:r>
      <w:r>
        <w:rPr>
          <w:rFonts w:hint="eastAsia" w:ascii="宋体" w:hAnsi="宋体" w:eastAsia="宋体" w:cs="宋体"/>
          <w:b w:val="0"/>
          <w:bCs w:val="0"/>
          <w:i w:val="0"/>
          <w:sz w:val="28"/>
          <w:szCs w:val="28"/>
          <w:u w:val="none"/>
          <w:lang w:val="en-US" w:eastAsia="zh-CN"/>
        </w:rPr>
        <w:t xml:space="preserve">磋商报价表</w:t>
      </w:r>
      <w:r>
        <w:rPr>
          <w:rFonts w:ascii="宋体" w:hAnsi="宋体" w:eastAsia="宋体" w:cs="宋体"/>
          <w:b w:val="0"/>
          <w:bCs w:val="0"/>
          <w:i w:val="0"/>
          <w:sz w:val="28"/>
          <w:szCs w:val="28"/>
          <w:u w:val="none"/>
          <w:lang w:val="en-US" w:eastAsia="zh-CN"/>
        </w:rPr>
      </w:r>
      <w:r/>
    </w:p>
    <w:p>
      <w:pPr>
        <w:pStyle w:val="867"/>
        <w:ind w:firstLine="560"/>
        <w:keepLines w:val="0"/>
        <w:keepNext w:val="0"/>
        <w:pageBreakBefore w:val="0"/>
        <w:spacing w:line="600" w:lineRule="exact"/>
        <w:widowControl w:val="off"/>
        <w:rPr>
          <w:rFonts w:ascii="宋体" w:hAnsi="宋体" w:eastAsia="宋体" w:cs="宋体"/>
          <w:b w:val="0"/>
          <w:bCs w:val="0"/>
          <w:i w:val="0"/>
          <w:sz w:val="28"/>
          <w:szCs w:val="28"/>
          <w:u w:val="none"/>
          <w:lang w:eastAsia="zh-CN"/>
        </w:rPr>
      </w:pPr>
      <w:r>
        <w:rPr>
          <w:rFonts w:ascii="宋体" w:hAnsi="宋体" w:eastAsia="宋体" w:cs="宋体"/>
          <w:b w:val="0"/>
          <w:bCs w:val="0"/>
          <w:i w:val="0"/>
          <w:sz w:val="28"/>
          <w:szCs w:val="28"/>
          <w:u w:val="none"/>
          <w:lang w:eastAsia="zh-CN"/>
        </w:rPr>
        <w:t xml:space="preserve">六</w:t>
      </w:r>
      <w:r>
        <w:rPr>
          <w:rFonts w:hint="eastAsia" w:ascii="宋体" w:hAnsi="宋体" w:eastAsia="宋体" w:cs="宋体"/>
          <w:b w:val="0"/>
          <w:bCs w:val="0"/>
          <w:i w:val="0"/>
          <w:sz w:val="28"/>
          <w:szCs w:val="28"/>
          <w:u w:val="none"/>
        </w:rPr>
        <w:t xml:space="preserve">、分项报价表</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本项目无需提供</w:t>
      </w:r>
      <w:r>
        <w:rPr>
          <w:rFonts w:hint="eastAsia" w:ascii="宋体" w:hAnsi="宋体" w:eastAsia="宋体" w:cs="宋体"/>
          <w:b w:val="0"/>
          <w:bCs w:val="0"/>
          <w:i w:val="0"/>
          <w:sz w:val="28"/>
          <w:szCs w:val="28"/>
          <w:u w:val="none"/>
          <w:lang w:eastAsia="zh-CN"/>
        </w:rPr>
        <w:t xml:space="preserve">）</w:t>
      </w:r>
      <w:r>
        <w:rPr>
          <w:rFonts w:ascii="宋体" w:hAnsi="宋体" w:eastAsia="宋体" w:cs="宋体"/>
          <w:b w:val="0"/>
          <w:bCs w:val="0"/>
          <w:i w:val="0"/>
          <w:sz w:val="28"/>
          <w:szCs w:val="28"/>
          <w:u w:val="none"/>
          <w:lang w:eastAsia="zh-CN"/>
        </w:rPr>
      </w:r>
      <w:r/>
    </w:p>
    <w:p>
      <w:pPr>
        <w:pStyle w:val="867"/>
        <w:ind w:firstLine="560"/>
        <w:keepLines w:val="0"/>
        <w:keepNext w:val="0"/>
        <w:pageBreakBefore w:val="0"/>
        <w:spacing w:line="600" w:lineRule="exact"/>
        <w:widowControl w:val="off"/>
        <w:rPr>
          <w:rFonts w:ascii="宋体" w:hAnsi="宋体"/>
          <w:sz w:val="24"/>
        </w:rPr>
      </w:pPr>
      <w:r>
        <w:rPr>
          <w:rFonts w:hint="eastAsia" w:ascii="宋体" w:hAnsi="宋体" w:eastAsia="宋体" w:cs="宋体"/>
          <w:sz w:val="28"/>
          <w:szCs w:val="28"/>
          <w:lang w:eastAsia="zh-CN"/>
        </w:rPr>
        <w:t xml:space="preserve">七</w:t>
      </w:r>
      <w:r>
        <w:rPr>
          <w:rFonts w:hint="eastAsia" w:ascii="宋体" w:hAnsi="宋体" w:eastAsia="宋体" w:cs="宋体"/>
          <w:sz w:val="28"/>
          <w:szCs w:val="28"/>
        </w:rPr>
        <w:t xml:space="preserve">、</w:t>
      </w:r>
      <w:r>
        <w:rPr>
          <w:rFonts w:hint="eastAsia" w:ascii="宋体" w:hAnsi="宋体" w:eastAsia="宋体" w:cs="宋体"/>
          <w:b w:val="0"/>
          <w:bCs w:val="0"/>
          <w:iCs w:val="0"/>
          <w:sz w:val="28"/>
          <w:szCs w:val="28"/>
        </w:rPr>
        <w:t xml:space="preserve">技术要求响应及偏离表</w:t>
      </w:r>
      <w:r>
        <w:rPr>
          <w:rFonts w:ascii="宋体" w:hAnsi="宋体"/>
          <w:sz w:val="24"/>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八</w:t>
      </w:r>
      <w:r>
        <w:rPr>
          <w:rFonts w:hint="eastAsia" w:ascii="宋体" w:hAnsi="宋体" w:eastAsia="宋体" w:cs="宋体"/>
          <w:b w:val="0"/>
          <w:bCs w:val="0"/>
          <w:iCs w:val="0"/>
          <w:sz w:val="28"/>
          <w:szCs w:val="28"/>
        </w:rPr>
        <w:t xml:space="preserve">、</w:t>
      </w:r>
      <w:r>
        <w:rPr>
          <w:rFonts w:hint="eastAsia" w:ascii="宋体" w:hAnsi="宋体" w:eastAsia="宋体" w:cs="宋体"/>
          <w:b w:val="0"/>
          <w:bCs w:val="0"/>
          <w:iCs w:val="0"/>
          <w:sz w:val="28"/>
          <w:szCs w:val="28"/>
        </w:rPr>
        <w:t xml:space="preserve">商务要求响应及偏离表</w:t>
      </w:r>
      <w:r>
        <w:rPr>
          <w:rFonts w:hint="eastAsia" w:ascii="宋体" w:hAnsi="宋体" w:eastAsia="宋体" w:cs="宋体"/>
          <w:b w:val="0"/>
          <w:bCs w:val="0"/>
          <w:iCs w:val="0"/>
          <w:sz w:val="28"/>
          <w:szCs w:val="28"/>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九</w:t>
      </w:r>
      <w:r>
        <w:rPr>
          <w:rFonts w:hint="eastAsia" w:ascii="宋体" w:hAnsi="宋体" w:eastAsia="宋体" w:cs="宋体"/>
          <w:b w:val="0"/>
          <w:bCs w:val="0"/>
          <w:iCs w:val="0"/>
          <w:sz w:val="28"/>
          <w:szCs w:val="28"/>
        </w:rPr>
        <w:t xml:space="preserve">、</w:t>
      </w:r>
      <w:r>
        <w:rPr>
          <w:rFonts w:hint="eastAsia" w:ascii="宋体" w:hAnsi="宋体" w:eastAsia="宋体" w:cs="宋体"/>
          <w:b w:val="0"/>
          <w:bCs w:val="0"/>
          <w:i w:val="0"/>
          <w:sz w:val="28"/>
          <w:szCs w:val="28"/>
          <w:u w:val="none"/>
          <w:lang w:val="en-US" w:eastAsia="zh-CN"/>
        </w:rPr>
        <w:t xml:space="preserve">中</w:t>
      </w:r>
      <w:r>
        <w:rPr>
          <w:rFonts w:hint="eastAsia" w:ascii="宋体" w:hAnsi="宋体" w:eastAsia="宋体" w:cs="宋体"/>
          <w:b w:val="0"/>
          <w:bCs w:val="0"/>
          <w:i w:val="0"/>
          <w:sz w:val="28"/>
          <w:szCs w:val="28"/>
          <w:u w:val="none"/>
        </w:rPr>
        <w:t xml:space="preserve">小企业声明函</w:t>
      </w:r>
      <w:r>
        <w:rPr>
          <w:rFonts w:hint="eastAsia" w:ascii="宋体" w:hAnsi="宋体" w:eastAsia="宋体" w:cs="宋体"/>
          <w:b w:val="0"/>
          <w:bCs w:val="0"/>
          <w:iCs w:val="0"/>
          <w:sz w:val="28"/>
          <w:szCs w:val="28"/>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 xml:space="preserve">十、</w:t>
      </w:r>
      <w:r>
        <w:rPr>
          <w:rFonts w:hint="eastAsia" w:ascii="宋体" w:hAnsi="宋体" w:eastAsia="宋体" w:cs="宋体"/>
          <w:b w:val="0"/>
          <w:bCs w:val="0"/>
          <w:i w:val="0"/>
          <w:sz w:val="28"/>
          <w:szCs w:val="28"/>
          <w:u w:val="none"/>
        </w:rPr>
        <w:t xml:space="preserve">残疾人福利性单位声明函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十一</w:t>
      </w:r>
      <w:r>
        <w:rPr>
          <w:rFonts w:hint="eastAsia" w:ascii="宋体" w:hAnsi="宋体" w:eastAsia="宋体" w:cs="宋体"/>
          <w:b w:val="0"/>
          <w:bCs w:val="0"/>
          <w:i w:val="0"/>
          <w:sz w:val="28"/>
          <w:szCs w:val="28"/>
          <w:u w:val="none"/>
        </w:rPr>
        <w:t xml:space="preserve">、联合体协议</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十二、分包承诺书（如有）</w:t>
      </w:r>
      <w:r>
        <w:rPr>
          <w:rFonts w:hint="eastAsia" w:ascii="宋体" w:hAnsi="宋体" w:eastAsia="宋体" w:cs="宋体"/>
          <w:b w:val="0"/>
          <w:bCs w:val="0"/>
          <w:i w:val="0"/>
          <w:sz w:val="28"/>
          <w:szCs w:val="28"/>
          <w:u w:val="none"/>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rPr>
      </w:r>
      <w:r/>
    </w:p>
    <w:p>
      <w:pPr>
        <w:pStyle w:val="867"/>
        <w:ind w:firstLine="480"/>
        <w:spacing w:line="440" w:lineRule="exact"/>
        <w:rPr>
          <w:rFonts w:ascii="宋体" w:hAnsi="宋体"/>
          <w:sz w:val="24"/>
          <w:szCs w:val="21"/>
        </w:rPr>
      </w:pPr>
      <w:r>
        <w:rPr>
          <w:rFonts w:ascii="宋体" w:hAnsi="宋体"/>
          <w:sz w:val="24"/>
          <w:szCs w:val="21"/>
        </w:rPr>
      </w:r>
      <w:r/>
    </w:p>
    <w:p>
      <w:pPr>
        <w:pStyle w:val="867"/>
        <w:ind w:firstLine="480"/>
        <w:spacing w:line="440" w:lineRule="exact"/>
        <w:rPr>
          <w:rFonts w:ascii="宋体" w:hAnsi="宋体"/>
          <w:sz w:val="24"/>
          <w:szCs w:val="21"/>
        </w:rPr>
      </w:pPr>
      <w:r>
        <w:rPr>
          <w:rFonts w:ascii="宋体" w:hAnsi="宋体"/>
          <w:sz w:val="24"/>
          <w:szCs w:val="21"/>
        </w:rPr>
      </w:r>
      <w:r/>
    </w:p>
    <w:p>
      <w:pPr>
        <w:pStyle w:val="867"/>
        <w:ind w:firstLine="480"/>
        <w:spacing w:line="440" w:lineRule="exact"/>
        <w:rPr>
          <w:rFonts w:ascii="宋体" w:hAnsi="宋体"/>
          <w:sz w:val="24"/>
          <w:szCs w:val="21"/>
        </w:rPr>
      </w:pPr>
      <w:r>
        <w:rPr>
          <w:rFonts w:ascii="宋体" w:hAnsi="宋体"/>
          <w:sz w:val="24"/>
          <w:szCs w:val="21"/>
        </w:rPr>
      </w:r>
      <w:r/>
    </w:p>
    <w:p>
      <w:pPr>
        <w:pStyle w:val="867"/>
        <w:ind w:firstLine="480"/>
        <w:spacing w:line="440" w:lineRule="exact"/>
        <w:rPr>
          <w:rFonts w:ascii="宋体" w:hAnsi="宋体"/>
          <w:sz w:val="24"/>
          <w:szCs w:val="21"/>
        </w:rPr>
      </w:pPr>
      <w:r>
        <w:rPr>
          <w:rFonts w:ascii="宋体" w:hAnsi="宋体"/>
          <w:sz w:val="24"/>
          <w:szCs w:val="21"/>
        </w:rPr>
      </w:r>
      <w:r/>
    </w:p>
    <w:p>
      <w:pPr>
        <w:pStyle w:val="867"/>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sz w:val="32"/>
          <w:szCs w:val="32"/>
          <w:u w:val="singl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7"/>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7"/>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67"/>
        <w:ind w:firstLine="492"/>
        <w:spacing w:line="460" w:lineRule="exact"/>
        <w:rPr>
          <w:color w:val="000000"/>
          <w:sz w:val="24"/>
          <w:szCs w:val="24"/>
        </w:rPr>
      </w:pPr>
      <w:r>
        <w:rPr>
          <w:color w:val="000000"/>
          <w:sz w:val="24"/>
          <w:szCs w:val="24"/>
        </w:rPr>
      </w:r>
      <w:r/>
    </w:p>
    <w:p>
      <w:pPr>
        <w:pStyle w:val="987"/>
        <w:rPr>
          <w:color w:val="000000"/>
          <w:sz w:val="24"/>
          <w:szCs w:val="24"/>
        </w:rPr>
      </w:pPr>
      <w:r>
        <w:rPr>
          <w:color w:val="000000"/>
          <w:sz w:val="24"/>
          <w:szCs w:val="24"/>
        </w:rPr>
      </w:r>
      <w:r/>
    </w:p>
    <w:p>
      <w:pPr>
        <w:pStyle w:val="867"/>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7"/>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7"/>
        <w:rPr>
          <w:sz w:val="24"/>
          <w:szCs w:val="24"/>
        </w:rPr>
      </w:pPr>
      <w:r>
        <w:rPr>
          <w:sz w:val="24"/>
          <w:szCs w:val="24"/>
        </w:rPr>
      </w:r>
      <w:r/>
    </w:p>
    <w:p>
      <w:pPr>
        <w:pStyle w:val="867"/>
        <w:spacing w:line="440" w:lineRule="exact"/>
        <w:rPr>
          <w:rFonts w:hint="eastAsia" w:ascii="宋体" w:hAnsi="宋体"/>
          <w:sz w:val="24"/>
          <w:szCs w:val="24"/>
          <w:lang w:eastAsia="zh-CN"/>
        </w:rPr>
      </w:pPr>
      <w:r>
        <w:rPr>
          <w:rFonts w:hint="eastAsia" w:ascii="宋体" w:hAnsi="宋体"/>
          <w:sz w:val="24"/>
          <w:szCs w:val="24"/>
          <w:lang w:eastAsia="zh-CN"/>
        </w:rPr>
      </w:r>
      <w:r/>
    </w:p>
    <w:p>
      <w:pPr>
        <w:pStyle w:val="867"/>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67"/>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67"/>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67"/>
        <w:spacing w:line="440" w:lineRule="exact"/>
        <w:rPr>
          <w:rFonts w:hint="eastAsia" w:ascii="宋体" w:hAnsi="宋体"/>
          <w:b/>
          <w:bCs/>
          <w:sz w:val="21"/>
          <w:szCs w:val="21"/>
          <w:lang w:eastAsia="zh-CN"/>
        </w:rPr>
      </w:pPr>
      <w:r>
        <w:rPr>
          <w:rFonts w:hint="eastAsia" w:ascii="宋体" w:hAnsi="宋体"/>
          <w:b/>
          <w:bCs/>
          <w:sz w:val="21"/>
          <w:szCs w:val="21"/>
          <w:lang w:eastAsia="zh-CN"/>
        </w:rPr>
      </w:r>
      <w:r/>
    </w:p>
    <w:p>
      <w:pPr>
        <w:pStyle w:val="948"/>
        <w:rPr>
          <w:rFonts w:hint="eastAsia"/>
        </w:rPr>
      </w:pPr>
      <w:r>
        <w:rPr>
          <w:rFonts w:hint="eastAsia"/>
        </w:rPr>
      </w:r>
      <w:r/>
    </w:p>
    <w:p>
      <w:pPr>
        <w:pStyle w:val="867"/>
        <w:rPr>
          <w:rFonts w:hint="eastAsia" w:ascii="黑体" w:hAnsi="黑体" w:eastAsia="黑体" w:cs="Times New Roman"/>
          <w:i w:val="0"/>
          <w:color w:val="000000"/>
          <w:sz w:val="32"/>
          <w:szCs w:val="32"/>
          <w:u w:val="none"/>
          <w:lang w:val="en-US" w:eastAsia="zh-CN"/>
        </w:rPr>
      </w:pPr>
      <w:r/>
      <w:bookmarkEnd w:id="22"/>
      <w:r/>
      <w:bookmarkEnd w:id="23"/>
      <w:r/>
      <w:bookmarkEnd w:id="24"/>
      <w:r/>
      <w:bookmarkStart w:id="27" w:name="_Toc120614284"/>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867"/>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rPr>
          <w:rFonts w:hint="eastAsia" w:ascii="宋体" w:hAnsi="宋体"/>
          <w:bCs/>
          <w:sz w:val="24"/>
          <w:szCs w:val="21"/>
        </w:rPr>
      </w:r>
      <w:r/>
    </w:p>
    <w:p>
      <w:pPr>
        <w:pStyle w:val="867"/>
        <w:spacing w:line="460" w:lineRule="exact"/>
        <w:rPr>
          <w:rFonts w:hint="eastAsia" w:ascii="宋体" w:hAnsi="宋体"/>
          <w:bCs/>
          <w:sz w:val="24"/>
          <w:szCs w:val="21"/>
        </w:rPr>
      </w:pPr>
      <w:r>
        <w:rPr>
          <w:rFonts w:hint="eastAsia" w:ascii="宋体" w:hAnsi="宋体"/>
          <w:bCs/>
          <w:sz w:val="24"/>
          <w:szCs w:val="21"/>
        </w:rPr>
      </w:r>
      <w:r/>
    </w:p>
    <w:p>
      <w:pPr>
        <w:pStyle w:val="867"/>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7"/>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7"/>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rPr>
          <w:rFonts w:hint="eastAsia" w:ascii="黑体" w:hAnsi="黑体" w:eastAsia="黑体" w:cs="Times New Roman"/>
          <w:i w:val="0"/>
          <w:color w:val="000000"/>
          <w:sz w:val="32"/>
          <w:szCs w:val="32"/>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rPr>
          <w:rFonts w:hint="eastAsia" w:ascii="方正小标宋简体" w:hAnsi="方正小标宋简体" w:eastAsia="方正小标宋简体" w:cs="方正小标宋简体"/>
          <w:color w:val="000000"/>
          <w:sz w:val="32"/>
          <w:szCs w:val="32"/>
          <w:lang w:val="zh-CN" w:eastAsia="zh-CN"/>
        </w:rPr>
      </w:r>
      <w:r/>
    </w:p>
    <w:p>
      <w:pPr>
        <w:pStyle w:val="958"/>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58"/>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58"/>
        <w:ind w:firstLine="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58"/>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u w:val="single"/>
        </w:rPr>
      </w:pPr>
      <w:r>
        <w:rPr>
          <w:rFonts w:hint="eastAsia"/>
          <w:sz w:val="24"/>
          <w:szCs w:val="24"/>
        </w:rPr>
        <w:t xml:space="preserve">被授权人联系电话：（手机）</w:t>
      </w:r>
      <w:r>
        <w:rPr>
          <w:rFonts w:hint="eastAsia" w:ascii="宋体" w:hAnsi="宋体" w:eastAsia="宋体" w:cs="宋体"/>
          <w:sz w:val="24"/>
          <w:szCs w:val="24"/>
          <w:u w:val="single"/>
        </w:rPr>
      </w:r>
      <w:r/>
    </w:p>
    <w:p>
      <w:pPr>
        <w:pStyle w:val="958"/>
        <w:ind w:firstLine="480"/>
        <w:keepLines w:val="0"/>
        <w:keepNext w:val="0"/>
        <w:pageBreakBefore w:val="0"/>
        <w:spacing w:line="480" w:lineRule="auto"/>
        <w:widowControl w:val="off"/>
        <w:tabs>
          <w:tab w:val="left" w:pos="360" w:leader="none"/>
        </w:tabs>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58"/>
        <w:ind w:firstLine="48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8"/>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8" w:name="_Hlt26955070"/>
      <w:r/>
      <w:bookmarkEnd w:id="28"/>
      <w:r/>
      <w:bookmarkStart w:id="29" w:name="_格式3__银行出具的资信证明"/>
      <w:r/>
      <w:bookmarkEnd w:id="29"/>
      <w:r/>
      <w:bookmarkStart w:id="30" w:name="_Hlt26671380"/>
      <w:r/>
      <w:bookmarkEnd w:id="30"/>
      <w:r>
        <w:rPr>
          <w:rFonts w:hint="eastAsia"/>
          <w:sz w:val="24"/>
          <w:szCs w:val="24"/>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rPr>
          <w:rFonts w:hint="eastAsia" w:ascii="黑体" w:hAnsi="黑体" w:eastAsia="黑体" w:cs="Times New Roman"/>
          <w:i w:val="0"/>
          <w:color w:val="000000"/>
          <w:sz w:val="32"/>
          <w:szCs w:val="32"/>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rPr>
          <w:rFonts w:hint="eastAsia" w:ascii="方正小标宋简体" w:hAnsi="方正小标宋简体" w:eastAsia="方正小标宋简体" w:cs="方正小标宋简体"/>
          <w:color w:val="000000"/>
          <w:sz w:val="32"/>
          <w:szCs w:val="32"/>
          <w:lang w:val="zh-CN"/>
        </w:rPr>
      </w:r>
      <w:r/>
    </w:p>
    <w:p>
      <w:pPr>
        <w:pStyle w:val="867"/>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rPr>
          <w:rFonts w:hint="eastAsia" w:ascii="宋体" w:hAnsi="宋体" w:eastAsia="宋体"/>
          <w:sz w:val="24"/>
          <w:szCs w:val="21"/>
          <w:lang w:eastAsia="zh-CN"/>
        </w:rPr>
      </w:r>
      <w:r/>
    </w:p>
    <w:p>
      <w:pPr>
        <w:pStyle w:val="960"/>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向买方提供所需服务（包含与货物相关的服务及与服务相关的货物）。</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rPr>
          <w:rFonts w:hint="eastAsia" w:ascii="宋体" w:hAnsi="宋体" w:eastAsia="宋体" w:cs="Times New Roman"/>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rPr>
          <w:rFonts w:hint="eastAsia" w:ascii="宋体" w:hAnsi="宋体" w:eastAsia="宋体" w:cs="Times New Roman"/>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8</w:t>
      </w:r>
      <w:r>
        <w:rPr>
          <w:rFonts w:hint="eastAsia" w:ascii="宋体" w:hAnsi="宋体" w:eastAsia="宋体" w:cs="Times New Roman"/>
          <w:sz w:val="24"/>
          <w:szCs w:val="21"/>
        </w:rPr>
        <w:t xml:space="preserve">.我方与本磋商有关的正式通讯地址为：</w:t>
      </w:r>
      <w:r>
        <w:rPr>
          <w:rFonts w:hint="eastAsia" w:ascii="宋体" w:hAnsi="宋体" w:eastAsia="宋体" w:cs="Times New Roman"/>
          <w:sz w:val="24"/>
          <w:szCs w:val="21"/>
        </w:rPr>
      </w:r>
      <w:r/>
    </w:p>
    <w:p>
      <w:pPr>
        <w:pStyle w:val="960"/>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0"/>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0"/>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0"/>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0"/>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0"/>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7"/>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0"/>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7"/>
        <w:rPr>
          <w:rFonts w:hint="eastAsia" w:ascii="宋体" w:hAnsi="宋体"/>
          <w:szCs w:val="21"/>
        </w:rPr>
      </w:pPr>
      <w:r>
        <w:rPr>
          <w:rFonts w:hint="eastAsia" w:ascii="宋体" w:hAnsi="宋体"/>
          <w:szCs w:val="21"/>
        </w:rPr>
      </w:r>
      <w:r/>
    </w:p>
    <w:p>
      <w:pPr>
        <w:pStyle w:val="867"/>
        <w:rPr>
          <w:rFonts w:hint="eastAsia" w:ascii="宋体" w:hAnsi="宋体"/>
          <w:szCs w:val="21"/>
        </w:rPr>
      </w:pPr>
      <w:r>
        <w:rPr>
          <w:rFonts w:hint="eastAsia" w:ascii="宋体" w:hAnsi="宋体"/>
          <w:szCs w:val="21"/>
        </w:rPr>
      </w:r>
      <w:r/>
    </w:p>
    <w:p>
      <w:pPr>
        <w:pStyle w:val="867"/>
        <w:rPr>
          <w:rFonts w:hint="eastAsia" w:ascii="宋体" w:hAnsi="宋体"/>
          <w:szCs w:val="21"/>
        </w:rPr>
      </w:pPr>
      <w:r>
        <w:rPr>
          <w:rFonts w:hint="eastAsia" w:ascii="宋体" w:hAnsi="宋体"/>
          <w:szCs w:val="21"/>
        </w:rPr>
      </w:r>
      <w:r/>
    </w:p>
    <w:p>
      <w:pPr>
        <w:pStyle w:val="867"/>
        <w:rPr>
          <w:rFonts w:hint="eastAsia" w:ascii="宋体" w:hAnsi="宋体"/>
          <w:szCs w:val="21"/>
        </w:rPr>
      </w:pPr>
      <w:r>
        <w:rPr>
          <w:rFonts w:hint="eastAsia" w:ascii="宋体" w:hAnsi="宋体"/>
          <w:szCs w:val="21"/>
        </w:rPr>
      </w:r>
      <w:r/>
    </w:p>
    <w:p>
      <w:pPr>
        <w:pStyle w:val="86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rPr>
          <w:rFonts w:hint="eastAsia" w:ascii="黑体" w:hAnsi="黑体" w:eastAsia="黑体" w:cs="Times New Roman"/>
          <w:i w:val="0"/>
          <w:sz w:val="32"/>
          <w:szCs w:val="32"/>
          <w:u w:val="none"/>
          <w:lang w:val="en-US" w:eastAsia="zh-CN"/>
        </w:rPr>
      </w:r>
      <w:r/>
    </w:p>
    <w:p>
      <w:pPr>
        <w:pStyle w:val="867"/>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rPr>
          <w:rFonts w:hint="eastAsia" w:ascii="方正小标宋简体" w:hAnsi="方正小标宋简体" w:eastAsia="方正小标宋简体" w:cs="方正小标宋简体"/>
          <w:color w:val="000000"/>
          <w:sz w:val="32"/>
          <w:szCs w:val="32"/>
          <w:lang w:val="en-US" w:eastAsia="zh-CN"/>
        </w:rPr>
      </w:r>
      <w:r/>
    </w:p>
    <w:p>
      <w:pPr>
        <w:pStyle w:val="867"/>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rPr>
          <w:rFonts w:hint="eastAsia" w:ascii="宋体" w:hAnsi="宋体"/>
          <w:sz w:val="24"/>
          <w:szCs w:val="24"/>
        </w:rPr>
      </w:r>
      <w:r/>
    </w:p>
    <w:p>
      <w:pPr>
        <w:pStyle w:val="867"/>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                                 </w:t>
      </w:r>
      <w:r>
        <w:rPr>
          <w:rFonts w:hint="eastAsia"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7"/>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60"/>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7"/>
        <w:rPr>
          <w:rFonts w:ascii="宋体" w:hAnsi="宋体"/>
          <w:sz w:val="24"/>
          <w:szCs w:val="24"/>
        </w:rPr>
      </w:pPr>
      <w:r>
        <w:rPr>
          <w:rFonts w:ascii="宋体" w:hAnsi="宋体"/>
          <w:sz w:val="24"/>
          <w:szCs w:val="24"/>
        </w:rPr>
      </w:r>
      <w:r/>
    </w:p>
    <w:p>
      <w:pPr>
        <w:pStyle w:val="867"/>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7"/>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67"/>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供应商报价低于采购项目预算50%，或者低于采购项目最高限价45%，或者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sz w:val="24"/>
          <w:szCs w:val="24"/>
          <w:lang w:val="en-US" w:eastAsia="zh-CN"/>
        </w:rPr>
        <w:t xml:space="preserve">磋商小组将</w:t>
      </w:r>
      <w:r>
        <w:rPr>
          <w:rFonts w:hint="eastAsia" w:ascii="宋体" w:hAnsi="宋体" w:eastAsia="宋体" w:cs="Times New Roman"/>
          <w:b/>
          <w:bCs/>
          <w:color w:val="000000"/>
          <w:sz w:val="24"/>
          <w:szCs w:val="24"/>
          <w:lang w:val="en-US" w:eastAsia="zh-CN"/>
        </w:rPr>
        <w:t xml:space="preserve">启动异常低价投标审查机制，供应商</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sz w:val="24"/>
          <w:szCs w:val="24"/>
          <w:lang w:val="en-US" w:eastAsia="zh-CN"/>
        </w:rPr>
        <w:t xml:space="preserve">磋商小组规定的合理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w:t>
      </w:r>
      <w:r>
        <w:rPr>
          <w:rFonts w:hint="eastAsia" w:ascii="宋体" w:hAnsi="宋体" w:eastAsia="宋体" w:cs="Times New Roman"/>
          <w:b/>
          <w:bCs/>
          <w:color w:val="000000"/>
          <w:sz w:val="24"/>
          <w:szCs w:val="24"/>
          <w:lang w:val="en-US" w:eastAsia="zh-CN"/>
        </w:rPr>
        <w:t xml:space="preserve">供应商不提供书面说明及证明材料，或者书面说明、证明材料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w:t>
      </w:r>
      <w:r>
        <w:rPr>
          <w:rFonts w:hint="eastAsia" w:ascii="宋体" w:hAnsi="宋体" w:eastAsia="宋体" w:cs="Times New Roman"/>
          <w:b/>
          <w:bCs/>
          <w:color w:val="000000"/>
          <w:sz w:val="24"/>
          <w:szCs w:val="24"/>
          <w:lang w:val="en-US" w:eastAsia="zh-CN"/>
        </w:rPr>
        <w:t xml:space="preserve">响应</w:t>
      </w:r>
      <w:r>
        <w:rPr>
          <w:rFonts w:hint="eastAsia" w:ascii="宋体" w:hAnsi="宋体" w:eastAsia="宋体" w:cs="Times New Roman"/>
          <w:b/>
          <w:bCs/>
          <w:color w:val="000000"/>
          <w:sz w:val="24"/>
          <w:szCs w:val="24"/>
          <w:lang w:val="zh-CN"/>
        </w:rPr>
        <w:t xml:space="preserve">处理。</w:t>
      </w:r>
      <w:r>
        <w:rPr>
          <w:rFonts w:hint="eastAsia" w:ascii="宋体" w:hAnsi="宋体" w:eastAsia="宋体" w:cs="Times New Roman"/>
          <w:b/>
          <w:bCs/>
          <w:i w:val="0"/>
          <w:sz w:val="24"/>
          <w:szCs w:val="24"/>
          <w:u w:val="none"/>
        </w:rPr>
      </w:r>
      <w:r/>
    </w:p>
    <w:p>
      <w:pPr>
        <w:pStyle w:val="940"/>
        <w:rPr>
          <w:rFonts w:hint="eastAsia"/>
        </w:rPr>
      </w:pPr>
      <w:r>
        <w:rPr>
          <w:rFonts w:hint="eastAsia"/>
        </w:rPr>
      </w:r>
      <w:r/>
    </w:p>
    <w:p>
      <w:pPr>
        <w:pStyle w:val="948"/>
        <w:rPr>
          <w:rFonts w:hint="eastAsia" w:ascii="黑体" w:hAnsi="黑体" w:eastAsia="黑体"/>
          <w:b/>
          <w:i/>
          <w:sz w:val="32"/>
          <w:szCs w:val="32"/>
          <w:u w:val="single"/>
        </w:rPr>
      </w:pPr>
      <w:r>
        <w:rPr>
          <w:rFonts w:hint="eastAsia" w:ascii="黑体" w:hAnsi="黑体" w:eastAsia="黑体"/>
          <w:b/>
          <w:i/>
          <w:sz w:val="32"/>
          <w:szCs w:val="32"/>
          <w:u w:val="single"/>
        </w:rPr>
      </w:r>
      <w:r/>
    </w:p>
    <w:p>
      <w:pPr>
        <w:pStyle w:val="867"/>
        <w:rPr>
          <w:rFonts w:hint="eastAsia"/>
        </w:rPr>
      </w:pPr>
      <w:r>
        <w:rPr>
          <w:rFonts w:hint="eastAsia"/>
        </w:rPr>
      </w:r>
      <w:r/>
    </w:p>
    <w:p>
      <w:pPr>
        <w:pStyle w:val="86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8"/>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8"/>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8"/>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7"/>
        <w:jc w:val="left"/>
        <w:spacing w:line="360" w:lineRule="auto"/>
        <w:rPr>
          <w:rFonts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六、分项报价表</w:t>
      </w:r>
      <w:r>
        <w:rPr>
          <w:rFonts w:ascii="黑体" w:hAnsi="黑体" w:eastAsia="黑体" w:cs="Times New Roman"/>
          <w:i w:val="0"/>
          <w:sz w:val="32"/>
          <w:szCs w:val="32"/>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rPr>
          <w:rFonts w:hint="eastAsia" w:ascii="方正小标宋简体" w:hAnsi="方正小标宋简体" w:eastAsia="方正小标宋简体" w:cs="方正小标宋简体"/>
          <w:color w:val="000000"/>
          <w:sz w:val="32"/>
          <w:szCs w:val="32"/>
          <w:lang w:val="en-US" w:eastAsia="zh-CN"/>
        </w:rPr>
      </w:r>
      <w:r/>
    </w:p>
    <w:tbl>
      <w:tblPr>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155" w:type="dxa"/>
            <w:vAlign w:val="center"/>
            <w:textDirection w:val="lrTb"/>
            <w:noWrap w:val="false"/>
          </w:tcPr>
          <w:p>
            <w:pPr>
              <w:pStyle w:val="86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350" w:type="dxa"/>
            <w:vAlign w:val="center"/>
            <w:textDirection w:val="lrTb"/>
            <w:noWrap w:val="false"/>
          </w:tcPr>
          <w:p>
            <w:pPr>
              <w:pStyle w:val="86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1320" w:type="dxa"/>
            <w:vAlign w:val="center"/>
            <w:textDirection w:val="lrTb"/>
            <w:noWrap w:val="false"/>
          </w:tcPr>
          <w:p>
            <w:pPr>
              <w:pStyle w:val="86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1695" w:type="dxa"/>
            <w:vAlign w:val="center"/>
            <w:textDirection w:val="lrTb"/>
            <w:noWrap w:val="false"/>
          </w:tcPr>
          <w:p>
            <w:pPr>
              <w:pStyle w:val="867"/>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6</w:t>
            </w:r>
            <w:r>
              <w:rPr>
                <w:rFonts w:ascii="宋体" w:hAnsi="宋体" w:eastAsia="宋体"/>
                <w:sz w:val="24"/>
                <w:szCs w:val="24"/>
                <w:lang w:val="en-US" w:eastAsia="zh-CN"/>
              </w:rPr>
            </w:r>
            <w:r/>
          </w:p>
        </w:tc>
      </w:tr>
      <w:tr>
        <w:trPr>
          <w:cantSplit/>
          <w:trHeight w:val="570"/>
        </w:trPr>
        <w:tc>
          <w:tcPr>
            <w:tcW w:w="581" w:type="dxa"/>
            <w:vAlign w:val="center"/>
            <w:vMerge w:val="continue"/>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交付期（天）</w:t>
            </w:r>
            <w:r>
              <w:rPr>
                <w:rFonts w:hint="eastAsia" w:ascii="宋体" w:hAnsi="宋体" w:eastAsia="宋体"/>
                <w:sz w:val="24"/>
                <w:szCs w:val="24"/>
                <w:lang w:eastAsia="zh-CN"/>
              </w:rPr>
            </w:r>
            <w:r/>
          </w:p>
        </w:tc>
        <w:tc>
          <w:tcPr>
            <w:tcW w:w="1155" w:type="dxa"/>
            <w:vAlign w:val="center"/>
            <w:textDirection w:val="lrTb"/>
            <w:noWrap w:val="false"/>
          </w:tcPr>
          <w:p>
            <w:pPr>
              <w:pStyle w:val="867"/>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rPr>
                <w:rFonts w:hint="eastAsia" w:ascii="宋体" w:hAnsi="宋体" w:eastAsia="宋体"/>
                <w:sz w:val="24"/>
                <w:szCs w:val="24"/>
                <w:lang w:val="en-US" w:eastAsia="zh-CN"/>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rPr>
                <w:rFonts w:hint="eastAsia" w:ascii="宋体" w:hAnsi="宋体"/>
                <w:sz w:val="24"/>
                <w:szCs w:val="24"/>
              </w:rPr>
            </w:r>
            <w:r/>
          </w:p>
        </w:tc>
        <w:tc>
          <w:tcPr>
            <w:tcW w:w="1320" w:type="dxa"/>
            <w:vAlign w:val="center"/>
            <w:textDirection w:val="lrTb"/>
            <w:noWrap w:val="false"/>
          </w:tcPr>
          <w:p>
            <w:pPr>
              <w:pStyle w:val="867"/>
              <w:jc w:val="center"/>
              <w:spacing w:line="0" w:lineRule="atLeast"/>
              <w:rPr>
                <w:lang w:val="en-US" w:eastAsia="zh-CN"/>
              </w:rPr>
            </w:pPr>
            <w:r>
              <w:rPr>
                <w:rFonts w:hint="eastAsia" w:ascii="宋体" w:hAnsi="宋体" w:cs="Times New Roman"/>
                <w:sz w:val="24"/>
                <w:szCs w:val="24"/>
                <w:lang w:val="en-US" w:eastAsia="zh-CN"/>
              </w:rPr>
              <w:t xml:space="preserve">单</w:t>
            </w:r>
            <w:r>
              <w:rPr>
                <w:rFonts w:hint="eastAsia" w:ascii="宋体" w:hAnsi="宋体" w:eastAsia="宋体" w:cs="Times New Roman"/>
                <w:sz w:val="24"/>
                <w:szCs w:val="24"/>
                <w:lang w:val="en-US" w:eastAsia="zh-CN"/>
              </w:rPr>
              <w:t xml:space="preserve">价</w:t>
            </w:r>
            <w:r>
              <w:rPr>
                <w:rFonts w:hint="eastAsia" w:ascii="宋体" w:hAnsi="宋体" w:cs="Times New Roman"/>
                <w:sz w:val="24"/>
                <w:szCs w:val="24"/>
                <w:lang w:val="en-US" w:eastAsia="zh-CN"/>
              </w:rPr>
              <w:t xml:space="preserve">（元）</w:t>
            </w:r>
            <w:r>
              <w:rPr>
                <w:lang w:val="en-US" w:eastAsia="zh-CN"/>
              </w:rPr>
            </w:r>
            <w:r/>
          </w:p>
        </w:tc>
        <w:tc>
          <w:tcPr>
            <w:tcW w:w="1695" w:type="dxa"/>
            <w:vAlign w:val="center"/>
            <w:textDirection w:val="lrTb"/>
            <w:noWrap w:val="false"/>
          </w:tcPr>
          <w:p>
            <w:pPr>
              <w:pStyle w:val="867"/>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总价（元）</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总报价（元）</w:t>
            </w:r>
            <w:r>
              <w:rPr>
                <w:rFonts w:ascii="宋体" w:hAnsi="宋体" w:eastAsia="宋体"/>
                <w:sz w:val="24"/>
                <w:szCs w:val="24"/>
                <w:lang w:val="en-US" w:eastAsia="zh-CN"/>
              </w:rPr>
            </w:r>
            <w:r/>
          </w:p>
        </w:tc>
        <w:tc>
          <w:tcPr>
            <w:gridSpan w:val="5"/>
            <w:tcW w:w="697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bl>
    <w:p>
      <w:pPr>
        <w:pStyle w:val="934"/>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7"/>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价”应当与《磋商报价表》中“总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价”一致。</w:t>
      </w:r>
      <w:r>
        <w:rPr>
          <w:rFonts w:hint="eastAsia"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3.《分项报价表》中的分项名称须与“第四章-</w:t>
      </w:r>
      <w:r>
        <w:rPr>
          <w:rFonts w:hint="eastAsia" w:cs="宋体"/>
          <w:color w:val="000000"/>
          <w:sz w:val="24"/>
          <w:szCs w:val="24"/>
          <w:lang w:val="en-US" w:eastAsia="zh-CN"/>
        </w:rPr>
        <w:t xml:space="preserve">项目</w:t>
      </w:r>
      <w:r>
        <w:rPr>
          <w:rFonts w:hint="eastAsia" w:ascii="宋体" w:hAnsi="宋体" w:eastAsia="宋体" w:cs="宋体"/>
          <w:color w:val="000000"/>
          <w:sz w:val="24"/>
          <w:szCs w:val="24"/>
          <w:lang w:val="en-US" w:eastAsia="zh-CN"/>
        </w:rPr>
        <w:t xml:space="preserve">清单”中的名称一一对应，如有缺项、漏项</w:t>
      </w:r>
      <w:r>
        <w:rPr>
          <w:rFonts w:hint="eastAsia" w:cs="宋体"/>
          <w:color w:val="000000"/>
          <w:sz w:val="24"/>
          <w:szCs w:val="24"/>
          <w:lang w:val="en-US" w:eastAsia="zh-CN"/>
        </w:rPr>
        <w:t xml:space="preserve">或者超出单价上限的</w:t>
      </w:r>
      <w:r>
        <w:rPr>
          <w:rFonts w:hint="eastAsia" w:ascii="宋体" w:hAnsi="宋体" w:eastAsia="宋体" w:cs="宋体"/>
          <w:color w:val="000000"/>
          <w:sz w:val="24"/>
          <w:szCs w:val="24"/>
          <w:lang w:val="en-US" w:eastAsia="zh-CN"/>
        </w:rPr>
        <w:t xml:space="preserve">，视为无效响应。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6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16"/>
      <w:r/>
      <w:bookmarkEnd w:id="17"/>
      <w:r/>
      <w:bookmarkEnd w:id="27"/>
      <w:r>
        <w:rPr>
          <w:rFonts w:hint="eastAsia" w:ascii="黑体" w:hAnsi="黑体" w:eastAsia="黑体" w:cs="Times New Roman"/>
          <w:i w:val="0"/>
          <w:iCs/>
          <w:color w:val="000000"/>
          <w:sz w:val="32"/>
          <w:szCs w:val="32"/>
          <w:u w:val="none"/>
          <w:lang w:val="en-US" w:eastAsia="zh-CN"/>
        </w:rPr>
        <w:t xml:space="preserve">七、技术要求响应及偏离表</w:t>
      </w:r>
      <w:r>
        <w:rPr>
          <w:rFonts w:hint="eastAsia" w:ascii="黑体" w:hAnsi="黑体" w:eastAsia="黑体" w:cs="Times New Roman"/>
          <w:i w:val="0"/>
          <w:iCs/>
          <w:color w:val="000000"/>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65" w:type="dxa"/>
            <w:vAlign w:val="center"/>
            <w:textDirection w:val="lrTb"/>
            <w:noWrap w:val="false"/>
          </w:tcPr>
          <w:p>
            <w:pPr>
              <w:pStyle w:val="867"/>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bl>
    <w:p>
      <w:pPr>
        <w:pStyle w:val="934"/>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7"/>
        <w:rPr>
          <w:rFonts w:hint="eastAsia" w:ascii="宋体" w:hAnsi="宋体"/>
          <w:color w:val="000000"/>
          <w:sz w:val="24"/>
          <w:szCs w:val="24"/>
        </w:rPr>
      </w:pPr>
      <w:r>
        <w:rPr>
          <w:rFonts w:hint="eastAsia" w:ascii="宋体" w:hAnsi="宋体"/>
          <w:color w:val="000000"/>
          <w:sz w:val="24"/>
          <w:szCs w:val="24"/>
        </w:rPr>
      </w:r>
      <w:r/>
    </w:p>
    <w:p>
      <w:pPr>
        <w:pStyle w:val="934"/>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1.供应商须对磋商文件技术要求中的实质性要求（斜体下划线内容或打“★”内容）及其他要求做出明确响应，否则视为无效响应。</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7"/>
        <w:jc w:val="center"/>
        <w:rPr>
          <w:rFonts w:hint="eastAsia" w:ascii="黑体" w:hAnsi="Arial" w:eastAsia="黑体"/>
          <w:b/>
          <w:color w:val="0000ff"/>
          <w:sz w:val="36"/>
          <w:szCs w:val="21"/>
        </w:rPr>
      </w:pPr>
      <w:r>
        <w:rPr>
          <w:rFonts w:hint="eastAsia" w:ascii="黑体" w:hAnsi="Arial" w:eastAsia="黑体"/>
          <w:b/>
          <w:color w:val="0000ff"/>
          <w:sz w:val="36"/>
          <w:szCs w:val="21"/>
        </w:rPr>
      </w:r>
      <w:r/>
    </w:p>
    <w:p>
      <w:pPr>
        <w:pStyle w:val="867"/>
        <w:rPr>
          <w:rFonts w:hint="eastAsia" w:ascii="黑体" w:hAnsi="黑体" w:eastAsia="黑体" w:cs="Times New Roman"/>
          <w:i w:val="0"/>
          <w:iCs/>
          <w:color w:val="000000"/>
          <w:sz w:val="32"/>
          <w:szCs w:val="32"/>
          <w:u w:val="none"/>
          <w:lang w:val="en-US" w:eastAsia="zh-CN"/>
        </w:rPr>
      </w:pPr>
      <w:r/>
      <w:bookmarkStart w:id="31" w:name="_Hlt26955054"/>
      <w:r/>
      <w:bookmarkEnd w:id="31"/>
      <w:r>
        <w:rPr>
          <w:rFonts w:hint="eastAsia" w:ascii="黑体" w:hAnsi="黑体" w:eastAsia="黑体" w:cs="Times New Roman"/>
          <w:i w:val="0"/>
          <w:iCs/>
          <w:color w:val="000000"/>
          <w:sz w:val="32"/>
          <w:szCs w:val="32"/>
          <w:u w:val="none"/>
          <w:lang w:val="en-US" w:eastAsia="zh-CN"/>
        </w:rPr>
      </w:r>
      <w:r/>
    </w:p>
    <w:p>
      <w:pPr>
        <w:pStyle w:val="86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867"/>
              <w:jc w:val="center"/>
              <w:rPr>
                <w:rFonts w:hint="eastAsia" w:ascii="宋体" w:hAnsi="宋体"/>
                <w:color w:val="000000"/>
                <w:sz w:val="24"/>
                <w:szCs w:val="24"/>
              </w:rPr>
            </w:pPr>
            <w:r/>
            <w:bookmarkStart w:id="32" w:name="_Hlt26609391"/>
            <w:r/>
            <w:bookmarkEnd w:id="32"/>
            <w:r/>
            <w:bookmarkStart w:id="33" w:name="_Hlt26671343"/>
            <w:r/>
            <w:bookmarkEnd w:id="33"/>
            <w:r/>
            <w:bookmarkStart w:id="34" w:name="_Hlt26955064"/>
            <w:r/>
            <w:bookmarkEnd w:id="34"/>
            <w:r/>
            <w:bookmarkStart w:id="35" w:name="_Hlt26580838"/>
            <w:r/>
            <w:bookmarkEnd w:id="35"/>
            <w:r/>
            <w:bookmarkStart w:id="36" w:name="_Hlt24879081"/>
            <w:r/>
            <w:bookmarkEnd w:id="36"/>
            <w:r/>
            <w:bookmarkStart w:id="37" w:name="_Hlt26671372"/>
            <w:r/>
            <w:bookmarkEnd w:id="37"/>
            <w:r/>
            <w:bookmarkStart w:id="38" w:name="_Hlt26955056"/>
            <w:r/>
            <w:bookmarkEnd w:id="38"/>
            <w:r/>
            <w:bookmarkStart w:id="39" w:name="_Hlt26782999"/>
            <w:r/>
            <w:bookmarkEnd w:id="39"/>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5" w:type="dxa"/>
            <w:vAlign w:val="center"/>
            <w:textDirection w:val="lrTb"/>
            <w:noWrap w:val="false"/>
          </w:tcPr>
          <w:p>
            <w:pPr>
              <w:pStyle w:val="867"/>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bl>
    <w:p>
      <w:pPr>
        <w:pStyle w:val="934"/>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7"/>
        <w:rPr>
          <w:rFonts w:hint="eastAsia" w:ascii="宋体" w:hAnsi="宋体"/>
          <w:color w:val="000000"/>
          <w:sz w:val="24"/>
          <w:szCs w:val="24"/>
        </w:rPr>
      </w:pPr>
      <w:r>
        <w:rPr>
          <w:rFonts w:hint="eastAsia" w:ascii="宋体" w:hAnsi="宋体"/>
          <w:color w:val="000000"/>
          <w:sz w:val="24"/>
          <w:szCs w:val="24"/>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7"/>
      </w:pPr>
      <w:r/>
      <w:r/>
    </w:p>
    <w:p>
      <w:pPr>
        <w:pStyle w:val="940"/>
      </w:pPr>
      <w:r/>
      <w:r/>
    </w:p>
    <w:p>
      <w:pPr>
        <w:pStyle w:val="867"/>
      </w:pPr>
      <w:r/>
      <w:r/>
    </w:p>
    <w:p>
      <w:pPr>
        <w:pStyle w:val="940"/>
      </w:pPr>
      <w:r/>
      <w:r/>
    </w:p>
    <w:p>
      <w:pPr>
        <w:pStyle w:val="867"/>
        <w:jc w:val="center"/>
        <w:rPr>
          <w:rFonts w:hint="eastAsia" w:ascii="宋体" w:hAnsi="宋体" w:cs="仿宋"/>
          <w:b/>
          <w:bCs/>
          <w:sz w:val="32"/>
          <w:szCs w:val="32"/>
        </w:rPr>
      </w:pPr>
      <w:r>
        <w:rPr>
          <w:rFonts w:hint="eastAsia" w:ascii="宋体" w:hAnsi="宋体" w:cs="仿宋"/>
          <w:b/>
          <w:bCs/>
          <w:sz w:val="32"/>
          <w:szCs w:val="32"/>
        </w:rPr>
      </w:r>
      <w:r/>
    </w:p>
    <w:p>
      <w:pPr>
        <w:pStyle w:val="948"/>
        <w:rPr>
          <w:rFonts w:hint="eastAsia" w:ascii="宋体" w:hAnsi="宋体" w:cs="仿宋"/>
          <w:b/>
          <w:bCs/>
          <w:sz w:val="32"/>
          <w:szCs w:val="32"/>
        </w:rPr>
      </w:pPr>
      <w:r>
        <w:rPr>
          <w:rFonts w:hint="eastAsia" w:ascii="宋体" w:hAnsi="宋体" w:cs="仿宋"/>
          <w:b/>
          <w:bCs/>
          <w:sz w:val="32"/>
          <w:szCs w:val="32"/>
        </w:rPr>
      </w:r>
      <w:r/>
    </w:p>
    <w:p>
      <w:pPr>
        <w:pStyle w:val="867"/>
        <w:rPr>
          <w:rFonts w:hint="eastAsia" w:ascii="宋体" w:hAnsi="宋体" w:cs="仿宋"/>
          <w:b/>
          <w:bCs/>
          <w:sz w:val="32"/>
          <w:szCs w:val="32"/>
        </w:rPr>
      </w:pPr>
      <w:r>
        <w:rPr>
          <w:rFonts w:hint="eastAsia" w:ascii="宋体" w:hAnsi="宋体" w:cs="仿宋"/>
          <w:b/>
          <w:bCs/>
          <w:sz w:val="32"/>
          <w:szCs w:val="32"/>
        </w:rPr>
      </w:r>
      <w:r/>
    </w:p>
    <w:p>
      <w:pPr>
        <w:pStyle w:val="867"/>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67"/>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7"/>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7"/>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48"/>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67"/>
        <w:keepLines w:val="0"/>
        <w:keepNext w:val="0"/>
        <w:pageBreakBefore w:val="0"/>
        <w:spacing w:line="360" w:lineRule="auto"/>
        <w:rPr>
          <w:rFonts w:hint="eastAsia"/>
          <w:lang w:eastAsia="zh-CN"/>
        </w:rPr>
      </w:pPr>
      <w:r>
        <w:rPr>
          <w:rFonts w:hint="eastAsia"/>
          <w:lang w:eastAsia="zh-CN"/>
        </w:rPr>
      </w:r>
      <w:r/>
    </w:p>
    <w:p>
      <w:pPr>
        <w:pStyle w:val="867"/>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7"/>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7"/>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67"/>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w:t>
      </w:r>
      <w:r>
        <w:rPr>
          <w:rFonts w:hint="eastAsia" w:ascii="宋体" w:hAnsi="宋体" w:eastAsia="宋体" w:cs="Times New Roman"/>
          <w:sz w:val="24"/>
          <w:szCs w:val="24"/>
          <w:lang w:eastAsia="zh-CN"/>
        </w:rPr>
        <w:t xml:space="preserve">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867"/>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67"/>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948"/>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7"/>
        <w:keepLines w:val="0"/>
        <w:keepNext w:val="0"/>
        <w:pageBreakBefore w:val="0"/>
        <w:spacing w:line="360" w:lineRule="auto"/>
        <w:widowControl w:val="off"/>
        <w:rPr>
          <w:rFonts w:hint="eastAsia"/>
          <w:lang w:eastAsia="zh-CN"/>
        </w:rPr>
      </w:pPr>
      <w:r>
        <w:rPr>
          <w:rFonts w:hint="eastAsia"/>
          <w:lang w:eastAsia="zh-CN"/>
        </w:rPr>
      </w:r>
      <w:r/>
    </w:p>
    <w:p>
      <w:pPr>
        <w:pStyle w:val="867"/>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7"/>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rPr>
          <w:rFonts w:hint="eastAsia" w:ascii="宋体" w:hAnsi="宋体"/>
          <w:sz w:val="24"/>
        </w:rPr>
      </w:r>
      <w:r/>
    </w:p>
    <w:p>
      <w:pPr>
        <w:pStyle w:val="867"/>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rPr>
          <w:rFonts w:ascii="宋体" w:hAnsi="宋体"/>
          <w:sz w:val="24"/>
        </w:rPr>
      </w:r>
      <w:r/>
    </w:p>
    <w:p>
      <w:pPr>
        <w:pStyle w:val="867"/>
        <w:ind w:firstLine="480"/>
        <w:spacing w:line="480" w:lineRule="exact"/>
        <w:rPr>
          <w:rFonts w:ascii="宋体" w:hAnsi="宋体"/>
          <w:sz w:val="24"/>
        </w:rPr>
      </w:pPr>
      <w:r>
        <w:rPr>
          <w:rFonts w:ascii="宋体" w:hAnsi="宋体"/>
          <w:sz w:val="24"/>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7"/>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867"/>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7"/>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67"/>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sz w:val="24"/>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67"/>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7"/>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7"/>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67"/>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67"/>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7"/>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67"/>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67"/>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lang w:eastAsia="zh-CN"/>
        </w:rPr>
        <w:t xml:space="preserve">磋商</w:t>
      </w:r>
      <w:r>
        <w:rPr>
          <w:rFonts w:hint="eastAsia" w:ascii="宋体" w:hAnsi="宋体" w:eastAsia="宋体" w:cs="Times New Roman"/>
          <w:sz w:val="24"/>
        </w:rPr>
        <w:t xml:space="preserve">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940"/>
        <w:rPr>
          <w:rFonts w:hint="eastAsia" w:ascii="宋体" w:hAnsi="宋体" w:eastAsia="宋体" w:cs="Times New Roman"/>
          <w:sz w:val="24"/>
        </w:rPr>
      </w:pPr>
      <w:r>
        <w:rPr>
          <w:rFonts w:hint="eastAsia" w:ascii="宋体" w:hAnsi="宋体" w:eastAsia="宋体" w:cs="Times New Roman"/>
          <w:sz w:val="24"/>
        </w:rPr>
      </w:r>
      <w:r/>
    </w:p>
    <w:p>
      <w:pPr>
        <w:pStyle w:val="867"/>
        <w:rPr>
          <w:rFonts w:hint="eastAsia"/>
        </w:rPr>
      </w:pPr>
      <w:r>
        <w:rPr>
          <w:rFonts w:hint="eastAsia"/>
        </w:rPr>
      </w:r>
      <w:r/>
    </w:p>
    <w:p>
      <w:pPr>
        <w:pStyle w:val="867"/>
        <w:ind w:firstLine="645"/>
        <w:spacing w:line="560" w:lineRule="exact"/>
        <w:rPr>
          <w:rFonts w:ascii="宋体" w:hAnsi="宋体"/>
          <w:sz w:val="24"/>
        </w:rPr>
      </w:pPr>
      <w:r>
        <w:rPr>
          <w:rFonts w:ascii="宋体" w:hAnsi="宋体"/>
          <w:sz w:val="24"/>
        </w:rPr>
      </w:r>
      <w:r/>
    </w:p>
    <w:p>
      <w:pPr>
        <w:pStyle w:val="867"/>
        <w:ind w:firstLine="645"/>
        <w:spacing w:line="560" w:lineRule="exact"/>
        <w:rPr>
          <w:rFonts w:hint="eastAsia" w:ascii="宋体" w:hAnsi="宋体"/>
          <w:sz w:val="24"/>
        </w:rPr>
      </w:pPr>
      <w:r>
        <w:rPr>
          <w:rFonts w:hint="eastAsia" w:ascii="宋体" w:hAnsi="宋体"/>
          <w:sz w:val="24"/>
        </w:rPr>
      </w:r>
      <w:r/>
    </w:p>
    <w:p>
      <w:pPr>
        <w:pStyle w:val="948"/>
        <w:rPr>
          <w:rFonts w:hint="eastAsia" w:ascii="宋体" w:hAnsi="宋体"/>
          <w:sz w:val="24"/>
        </w:rPr>
      </w:pPr>
      <w:r>
        <w:rPr>
          <w:rFonts w:hint="eastAsia" w:ascii="宋体" w:hAnsi="宋体"/>
          <w:sz w:val="24"/>
        </w:rPr>
      </w:r>
      <w:r/>
    </w:p>
    <w:p>
      <w:pPr>
        <w:pStyle w:val="867"/>
        <w:rPr>
          <w:rFonts w:hint="eastAsia" w:ascii="宋体" w:hAnsi="宋体"/>
          <w:sz w:val="24"/>
        </w:rPr>
      </w:pPr>
      <w:r>
        <w:rPr>
          <w:rFonts w:hint="eastAsia" w:ascii="宋体" w:hAnsi="宋体"/>
          <w:sz w:val="24"/>
        </w:rPr>
      </w:r>
      <w:r/>
    </w:p>
    <w:p>
      <w:pPr>
        <w:pStyle w:val="948"/>
        <w:rPr>
          <w:rFonts w:hint="eastAsia"/>
        </w:rPr>
      </w:pPr>
      <w:r>
        <w:rPr>
          <w:rFonts w:hint="eastAsia"/>
        </w:rPr>
      </w:r>
      <w:r/>
    </w:p>
    <w:p>
      <w:pPr>
        <w:pStyle w:val="867"/>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十二、分包承诺书</w:t>
      </w:r>
      <w:r>
        <w:rPr>
          <w:rFonts w:hint="eastAsia" w:ascii="黑体" w:hAnsi="黑体" w:eastAsia="黑体" w:cs="Times New Roman"/>
          <w:i w:val="0"/>
          <w:iCs/>
          <w:sz w:val="32"/>
          <w:szCs w:val="32"/>
          <w:u w:val="none"/>
          <w:lang w:val="en-US" w:eastAsia="zh-CN"/>
        </w:rPr>
      </w:r>
      <w:r/>
    </w:p>
    <w:p>
      <w:pPr>
        <w:pStyle w:val="867"/>
        <w:rPr>
          <w:rFonts w:hint="eastAsia"/>
        </w:rPr>
      </w:pPr>
      <w:r>
        <w:rPr>
          <w:rFonts w:hint="eastAsia"/>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rPr>
          <w:rFonts w:hint="eastAsia" w:ascii="方正小标宋简体" w:hAnsi="方正小标宋简体" w:eastAsia="方正小标宋简体" w:cs="方正小标宋简体"/>
          <w:b w:val="0"/>
          <w:bCs w:val="0"/>
          <w:sz w:val="32"/>
          <w:szCs w:val="32"/>
          <w:lang w:val="zh-CN" w:eastAsia="zh-CN"/>
        </w:rPr>
      </w:r>
      <w:r/>
    </w:p>
    <w:p>
      <w:pPr>
        <w:pStyle w:val="867"/>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67"/>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67"/>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67"/>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867"/>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7"/>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7"/>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rPr>
          <w:rFonts w:hint="eastAsia" w:ascii="宋体" w:hAnsi="宋体" w:eastAsia="宋体" w:cs="宋体"/>
          <w:sz w:val="24"/>
          <w:szCs w:val="24"/>
        </w:rPr>
      </w:r>
      <w:r/>
    </w:p>
    <w:p>
      <w:pPr>
        <w:pStyle w:val="867"/>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hint="eastAsia" w:ascii="宋体" w:hAnsi="宋体" w:eastAsia="宋体" w:cs="宋体"/>
          <w:sz w:val="24"/>
          <w:szCs w:val="24"/>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0"/>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0"/>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0"/>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0"/>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0"/>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rPr>
          <w:rFonts w:hint="eastAsia"/>
        </w:rPr>
      </w:pPr>
      <w:r>
        <w:rPr>
          <w:rFonts w:hint="eastAsia"/>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7"/>
        <w:rPr>
          <w:rFonts w:hint="eastAsia" w:ascii="宋体" w:hAnsi="宋体"/>
          <w:sz w:val="24"/>
          <w:szCs w:val="24"/>
        </w:rPr>
      </w:pPr>
      <w:r>
        <w:rPr>
          <w:rFonts w:hint="eastAsia" w:ascii="宋体" w:hAnsi="宋体"/>
          <w:sz w:val="24"/>
          <w:szCs w:val="24"/>
        </w:rPr>
      </w:r>
      <w:r/>
    </w:p>
    <w:p>
      <w:pPr>
        <w:pStyle w:val="867"/>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7"/>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7"/>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7"/>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7"/>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３９</w:t>
    </w:r>
    <w:r>
      <w:rPr>
        <w:rFonts w:ascii="宋体" w:hAnsi="宋体"/>
      </w:rPr>
      <w:fldChar w:fldCharType="end"/>
    </w:r>
    <w:r>
      <w:rPr>
        <w:rStyle w:val="944"/>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7"/>
        <w:ind w:left="1440" w:hanging="360"/>
      </w:pPr>
      <w:rPr>
        <w:rFonts w:ascii="Courier New" w:hAnsi="Courier New" w:eastAsia="Courier New" w:cs="Courier New"/>
      </w:rPr>
    </w:lvl>
    <w:lvl w:ilvl="2">
      <w:start w:val="1"/>
      <w:numFmt w:val="bullet"/>
      <w:isLgl w:val="false"/>
      <w:suff w:val="tab"/>
      <w:lvlText w:val="§"/>
      <w:lvlJc w:val="left"/>
      <w:pPr>
        <w:pStyle w:val="867"/>
        <w:ind w:left="2160" w:hanging="360"/>
      </w:pPr>
      <w:rPr>
        <w:rFonts w:ascii="Wingdings" w:hAnsi="Wingdings" w:eastAsia="Wingdings" w:cs="Wingdings"/>
      </w:rPr>
    </w:lvl>
    <w:lvl w:ilvl="3">
      <w:start w:val="1"/>
      <w:numFmt w:val="bullet"/>
      <w:isLgl w:val="false"/>
      <w:suff w:val="tab"/>
      <w:lvlText w:val="·"/>
      <w:lvlJc w:val="left"/>
      <w:pPr>
        <w:pStyle w:val="867"/>
        <w:ind w:left="2880" w:hanging="360"/>
      </w:pPr>
      <w:rPr>
        <w:rFonts w:ascii="Symbol" w:hAnsi="Symbol" w:eastAsia="Symbol" w:cs="Symbol"/>
      </w:rPr>
    </w:lvl>
    <w:lvl w:ilvl="4">
      <w:start w:val="1"/>
      <w:numFmt w:val="bullet"/>
      <w:isLgl w:val="false"/>
      <w:suff w:val="tab"/>
      <w:lvlText w:val="o"/>
      <w:lvlJc w:val="left"/>
      <w:pPr>
        <w:pStyle w:val="867"/>
        <w:ind w:left="3600" w:hanging="360"/>
      </w:pPr>
      <w:rPr>
        <w:rFonts w:ascii="Courier New" w:hAnsi="Courier New" w:eastAsia="Courier New" w:cs="Courier New"/>
      </w:rPr>
    </w:lvl>
    <w:lvl w:ilvl="5">
      <w:start w:val="1"/>
      <w:numFmt w:val="bullet"/>
      <w:isLgl w:val="false"/>
      <w:suff w:val="tab"/>
      <w:lvlText w:val="§"/>
      <w:lvlJc w:val="left"/>
      <w:pPr>
        <w:pStyle w:val="867"/>
        <w:ind w:left="4320" w:hanging="360"/>
      </w:pPr>
      <w:rPr>
        <w:rFonts w:ascii="Wingdings" w:hAnsi="Wingdings" w:eastAsia="Wingdings" w:cs="Wingdings"/>
      </w:rPr>
    </w:lvl>
    <w:lvl w:ilvl="6">
      <w:start w:val="1"/>
      <w:numFmt w:val="bullet"/>
      <w:isLgl w:val="false"/>
      <w:suff w:val="tab"/>
      <w:lvlText w:val="·"/>
      <w:lvlJc w:val="left"/>
      <w:pPr>
        <w:pStyle w:val="867"/>
        <w:ind w:left="5040" w:hanging="360"/>
      </w:pPr>
      <w:rPr>
        <w:rFonts w:ascii="Symbol" w:hAnsi="Symbol" w:eastAsia="Symbol" w:cs="Symbol"/>
      </w:rPr>
    </w:lvl>
    <w:lvl w:ilvl="7">
      <w:start w:val="1"/>
      <w:numFmt w:val="bullet"/>
      <w:isLgl w:val="false"/>
      <w:suff w:val="tab"/>
      <w:lvlText w:val="o"/>
      <w:lvlJc w:val="left"/>
      <w:pPr>
        <w:pStyle w:val="867"/>
        <w:ind w:left="5760" w:hanging="360"/>
      </w:pPr>
      <w:rPr>
        <w:rFonts w:ascii="Courier New" w:hAnsi="Courier New" w:eastAsia="Courier New" w:cs="Courier New"/>
      </w:rPr>
    </w:lvl>
    <w:lvl w:ilvl="8">
      <w:start w:val="1"/>
      <w:numFmt w:val="bullet"/>
      <w:isLgl w:val="false"/>
      <w:suff w:val="tab"/>
      <w:lvlText w:val="§"/>
      <w:lvlJc w:val="left"/>
      <w:pPr>
        <w:pStyle w:val="867"/>
        <w:ind w:left="6480" w:hanging="360"/>
      </w:pPr>
      <w:rPr>
        <w:rFonts w:ascii="Wingdings" w:hAnsi="Wingdings" w:eastAsia="Wingdings" w:cs="Wingdings"/>
      </w:rPr>
    </w:lvl>
  </w:abstractNum>
  <w:abstractNum w:abstractNumId="1">
    <w:multiLevelType w:val="hybridMultilevel"/>
    <w:lvl w:ilvl="0">
      <w:start w:val="1"/>
      <w:numFmt w:val="upperLetter"/>
      <w:pStyle w:val="952"/>
      <w:isLgl w:val="false"/>
      <w:suff w:val="tab"/>
      <w:lvlText w:val="附录%1."/>
      <w:lvlJc w:val="left"/>
      <w:pPr>
        <w:pStyle w:val="8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9"/>
      <w:isLgl w:val="false"/>
      <w:suff w:val="tab"/>
      <w:lvlText w:val="%1."/>
      <w:lvlJc w:val="left"/>
      <w:pPr>
        <w:pStyle w:val="867"/>
        <w:ind w:left="709" w:hanging="709"/>
        <w:tabs>
          <w:tab w:val="num" w:pos="709" w:leader="none"/>
        </w:tabs>
      </w:pPr>
      <w:rPr>
        <w:rFonts w:hint="eastAsia"/>
      </w:rPr>
    </w:lvl>
    <w:lvl w:ilvl="1">
      <w:start w:val="1"/>
      <w:numFmt w:val="decimal"/>
      <w:isLgl w:val="false"/>
      <w:suff w:val="tab"/>
      <w:lvlText w:val="%1.%2"/>
      <w:lvlJc w:val="left"/>
      <w:pPr>
        <w:pStyle w:val="867"/>
        <w:ind w:left="709" w:hanging="709"/>
        <w:tabs>
          <w:tab w:val="num" w:pos="709" w:leader="none"/>
        </w:tabs>
      </w:pPr>
      <w:rPr>
        <w:rFonts w:hint="eastAsia"/>
      </w:rPr>
    </w:lvl>
    <w:lvl w:ilvl="2">
      <w:start w:val="1"/>
      <w:numFmt w:val="decimal"/>
      <w:isLgl w:val="false"/>
      <w:suff w:val="tab"/>
      <w:lvlText w:val="%1.%2.%3."/>
      <w:lvlJc w:val="left"/>
      <w:pPr>
        <w:pStyle w:val="867"/>
        <w:ind w:left="425" w:hanging="425"/>
        <w:tabs>
          <w:tab w:val="num" w:pos="425" w:leader="none"/>
        </w:tabs>
      </w:pPr>
      <w:rPr>
        <w:rFonts w:hint="eastAsia"/>
      </w:rPr>
    </w:lvl>
    <w:lvl w:ilvl="3">
      <w:start w:val="1"/>
      <w:numFmt w:val="decimal"/>
      <w:isLgl w:val="false"/>
      <w:suff w:val="tab"/>
      <w:lvlText w:val="%1.%2.%3.%4."/>
      <w:lvlJc w:val="left"/>
      <w:pPr>
        <w:pStyle w:val="867"/>
        <w:ind w:left="851" w:hanging="851"/>
        <w:tabs>
          <w:tab w:val="num" w:pos="851" w:leader="none"/>
        </w:tabs>
      </w:pPr>
      <w:rPr>
        <w:rFonts w:hint="eastAsia"/>
      </w:rPr>
    </w:lvl>
    <w:lvl w:ilvl="4">
      <w:start w:val="1"/>
      <w:numFmt w:val="decimal"/>
      <w:isLgl w:val="false"/>
      <w:suff w:val="tab"/>
      <w:lvlText w:val="%1.%2.%3.%4.%5."/>
      <w:lvlJc w:val="left"/>
      <w:pPr>
        <w:pStyle w:val="867"/>
        <w:ind w:left="992" w:hanging="992"/>
        <w:tabs>
          <w:tab w:val="num" w:pos="992" w:leader="none"/>
        </w:tabs>
      </w:pPr>
      <w:rPr>
        <w:rFonts w:hint="eastAsia"/>
      </w:rPr>
    </w:lvl>
    <w:lvl w:ilvl="5">
      <w:start w:val="1"/>
      <w:numFmt w:val="decimal"/>
      <w:isLgl w:val="false"/>
      <w:suff w:val="tab"/>
      <w:lvlText w:val="%1.%2.%3.%4.%5.%6."/>
      <w:lvlJc w:val="left"/>
      <w:pPr>
        <w:pStyle w:val="867"/>
        <w:ind w:left="1134" w:hanging="1134"/>
        <w:tabs>
          <w:tab w:val="num" w:pos="1134" w:leader="none"/>
        </w:tabs>
      </w:pPr>
      <w:rPr>
        <w:rFonts w:hint="eastAsia"/>
      </w:rPr>
    </w:lvl>
    <w:lvl w:ilvl="6">
      <w:start w:val="1"/>
      <w:numFmt w:val="decimal"/>
      <w:isLgl w:val="false"/>
      <w:suff w:val="tab"/>
      <w:lvlText w:val="%1.%2.%3.%4.%5.%6.%7."/>
      <w:lvlJc w:val="left"/>
      <w:pPr>
        <w:pStyle w:val="867"/>
        <w:ind w:left="1276" w:hanging="1276"/>
        <w:tabs>
          <w:tab w:val="num" w:pos="1276" w:leader="none"/>
        </w:tabs>
      </w:pPr>
      <w:rPr>
        <w:rFonts w:hint="eastAsia"/>
      </w:rPr>
    </w:lvl>
    <w:lvl w:ilvl="7">
      <w:start w:val="1"/>
      <w:numFmt w:val="decimal"/>
      <w:isLgl w:val="false"/>
      <w:suff w:val="tab"/>
      <w:lvlText w:val="%1.%2.%3.%4.%5.%6.%7.%8."/>
      <w:lvlJc w:val="left"/>
      <w:pPr>
        <w:pStyle w:val="867"/>
        <w:ind w:left="1418" w:hanging="1418"/>
        <w:tabs>
          <w:tab w:val="num" w:pos="1418" w:leader="none"/>
        </w:tabs>
      </w:pPr>
      <w:rPr>
        <w:rFonts w:hint="eastAsia"/>
      </w:rPr>
    </w:lvl>
    <w:lvl w:ilvl="8">
      <w:start w:val="1"/>
      <w:numFmt w:val="decimal"/>
      <w:isLgl w:val="false"/>
      <w:suff w:val="tab"/>
      <w:lvlText w:val="%1.%2.%3.%4.%5.%6.%7.%8.%9."/>
      <w:lvlJc w:val="left"/>
      <w:pPr>
        <w:pStyle w:val="867"/>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7"/>
        <w:ind w:left="0" w:firstLine="0"/>
      </w:pPr>
      <w:rPr>
        <w:rFonts w:hint="eastAsia"/>
      </w:rPr>
    </w:lvl>
    <w:lvl w:ilvl="1">
      <w:start w:val="1"/>
      <w:numFmt w:val="decimal"/>
      <w:isLgl w:val="false"/>
      <w:suff w:val="nothing"/>
      <w:lvlText w:val="%2、"/>
      <w:lvlJc w:val="left"/>
      <w:pPr>
        <w:pStyle w:val="867"/>
        <w:ind w:left="0" w:firstLine="0"/>
      </w:pPr>
      <w:rPr>
        <w:rFonts w:hint="eastAsia"/>
      </w:rPr>
    </w:lvl>
    <w:lvl w:ilvl="2">
      <w:start w:val="1"/>
      <w:numFmt w:val="decimal"/>
      <w:isLgl w:val="false"/>
      <w:suff w:val="nothing"/>
      <w:lvlText w:val="%2.%3 "/>
      <w:lvlJc w:val="left"/>
      <w:pPr>
        <w:pStyle w:val="867"/>
        <w:ind w:left="0" w:firstLine="0"/>
      </w:pPr>
      <w:rPr>
        <w:rFonts w:hint="eastAsia"/>
      </w:rPr>
    </w:lvl>
    <w:lvl w:ilvl="3">
      <w:start w:val="1"/>
      <w:numFmt w:val="decimal"/>
      <w:isLgl w:val="false"/>
      <w:suff w:val="nothing"/>
      <w:lvlText w:val="%2.%3.%4 "/>
      <w:lvlJc w:val="left"/>
      <w:pPr>
        <w:pStyle w:val="867"/>
        <w:ind w:left="0" w:firstLine="0"/>
      </w:pPr>
      <w:rPr>
        <w:rFonts w:hint="eastAsia"/>
      </w:rPr>
    </w:lvl>
    <w:lvl w:ilvl="4">
      <w:start w:val="1"/>
      <w:numFmt w:val="decimal"/>
      <w:isLgl w:val="false"/>
      <w:suff w:val="nothing"/>
      <w:lvlText w:val="%2.%3.%4.%5 "/>
      <w:lvlJc w:val="left"/>
      <w:pPr>
        <w:pStyle w:val="867"/>
        <w:ind w:left="0" w:firstLine="0"/>
      </w:pPr>
      <w:rPr>
        <w:rFonts w:hint="eastAsia"/>
      </w:rPr>
    </w:lvl>
    <w:lvl w:ilvl="5">
      <w:start w:val="1"/>
      <w:numFmt w:val="decimal"/>
      <w:pStyle w:val="873"/>
      <w:isLgl w:val="false"/>
      <w:suff w:val="nothing"/>
      <w:lvlText w:val=""/>
      <w:lvlJc w:val="left"/>
      <w:pPr>
        <w:pStyle w:val="867"/>
        <w:ind w:left="0" w:firstLine="0"/>
      </w:pPr>
      <w:rPr>
        <w:rFonts w:hint="eastAsia"/>
      </w:rPr>
    </w:lvl>
    <w:lvl w:ilvl="6">
      <w:start w:val="1"/>
      <w:numFmt w:val="decimal"/>
      <w:pStyle w:val="874"/>
      <w:isLgl w:val="false"/>
      <w:suff w:val="nothing"/>
      <w:lvlText w:val=""/>
      <w:lvlJc w:val="left"/>
      <w:pPr>
        <w:pStyle w:val="867"/>
        <w:ind w:left="0" w:firstLine="0"/>
      </w:pPr>
      <w:rPr>
        <w:rFonts w:hint="eastAsia"/>
      </w:rPr>
    </w:lvl>
    <w:lvl w:ilvl="7">
      <w:start w:val="1"/>
      <w:numFmt w:val="decimal"/>
      <w:pStyle w:val="875"/>
      <w:isLgl w:val="false"/>
      <w:suff w:val="nothing"/>
      <w:lvlText w:val=""/>
      <w:lvlJc w:val="left"/>
      <w:pPr>
        <w:pStyle w:val="867"/>
        <w:ind w:left="0" w:firstLine="0"/>
      </w:pPr>
      <w:rPr>
        <w:rFonts w:hint="eastAsia"/>
      </w:rPr>
    </w:lvl>
    <w:lvl w:ilvl="8">
      <w:start w:val="1"/>
      <w:numFmt w:val="decimal"/>
      <w:pStyle w:val="876"/>
      <w:isLgl w:val="false"/>
      <w:suff w:val="nothing"/>
      <w:lvlText w:val=""/>
      <w:lvlJc w:val="left"/>
      <w:pPr>
        <w:pStyle w:val="867"/>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7"/>
    <w:next w:val="867"/>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7"/>
    <w:next w:val="867"/>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7"/>
    <w:next w:val="867"/>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7"/>
    <w:next w:val="867"/>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7"/>
    <w:next w:val="867"/>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7"/>
    <w:next w:val="867"/>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7"/>
    <w:next w:val="867"/>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7"/>
    <w:next w:val="867"/>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7"/>
    <w:next w:val="867"/>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Title"/>
    <w:basedOn w:val="867"/>
    <w:next w:val="867"/>
    <w:link w:val="710"/>
    <w:uiPriority w:val="10"/>
    <w:qFormat/>
    <w:pPr>
      <w:contextualSpacing/>
      <w:spacing w:before="300" w:after="200"/>
    </w:pPr>
    <w:rPr>
      <w:sz w:val="48"/>
      <w:szCs w:val="48"/>
    </w:rPr>
  </w:style>
  <w:style w:type="character" w:styleId="710">
    <w:name w:val="Title Char"/>
    <w:link w:val="709"/>
    <w:uiPriority w:val="10"/>
    <w:rPr>
      <w:sz w:val="48"/>
      <w:szCs w:val="48"/>
    </w:rPr>
  </w:style>
  <w:style w:type="paragraph" w:styleId="711">
    <w:name w:val="Subtitle"/>
    <w:basedOn w:val="867"/>
    <w:next w:val="867"/>
    <w:link w:val="712"/>
    <w:uiPriority w:val="11"/>
    <w:qFormat/>
    <w:pPr>
      <w:spacing w:before="200" w:after="200"/>
    </w:pPr>
    <w:rPr>
      <w:sz w:val="24"/>
      <w:szCs w:val="24"/>
    </w:rPr>
  </w:style>
  <w:style w:type="character" w:styleId="712">
    <w:name w:val="Subtitle Char"/>
    <w:link w:val="711"/>
    <w:uiPriority w:val="11"/>
    <w:rPr>
      <w:sz w:val="24"/>
      <w:szCs w:val="24"/>
    </w:rPr>
  </w:style>
  <w:style w:type="paragraph" w:styleId="713">
    <w:name w:val="Quote"/>
    <w:basedOn w:val="867"/>
    <w:next w:val="867"/>
    <w:link w:val="714"/>
    <w:uiPriority w:val="29"/>
    <w:qFormat/>
    <w:pPr>
      <w:ind w:left="720" w:right="720"/>
    </w:pPr>
    <w:rPr>
      <w:i/>
    </w:rPr>
  </w:style>
  <w:style w:type="character" w:styleId="714">
    <w:name w:val="Quote Char"/>
    <w:link w:val="713"/>
    <w:uiPriority w:val="29"/>
    <w:rPr>
      <w:i/>
    </w:rPr>
  </w:style>
  <w:style w:type="paragraph" w:styleId="715">
    <w:name w:val="Intense Quote"/>
    <w:basedOn w:val="867"/>
    <w:next w:val="867"/>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paragraph" w:styleId="717">
    <w:name w:val="Header"/>
    <w:basedOn w:val="867"/>
    <w:link w:val="718"/>
    <w:uiPriority w:val="99"/>
    <w:unhideWhenUsed/>
    <w:pPr>
      <w:spacing w:after="0" w:line="240" w:lineRule="auto"/>
      <w:tabs>
        <w:tab w:val="center" w:pos="7143" w:leader="none"/>
        <w:tab w:val="right" w:pos="14287" w:leader="none"/>
      </w:tabs>
    </w:pPr>
  </w:style>
  <w:style w:type="character" w:styleId="718">
    <w:name w:val="Header Char"/>
    <w:link w:val="717"/>
    <w:uiPriority w:val="99"/>
  </w:style>
  <w:style w:type="paragraph" w:styleId="719">
    <w:name w:val="Footer"/>
    <w:basedOn w:val="867"/>
    <w:link w:val="722"/>
    <w:uiPriority w:val="99"/>
    <w:unhideWhenUsed/>
    <w:pPr>
      <w:spacing w:after="0" w:line="240" w:lineRule="auto"/>
      <w:tabs>
        <w:tab w:val="center" w:pos="7143" w:leader="none"/>
        <w:tab w:val="right" w:pos="14287" w:leader="none"/>
      </w:tabs>
    </w:pPr>
  </w:style>
  <w:style w:type="character" w:styleId="720">
    <w:name w:val="Footer Char"/>
    <w:link w:val="719"/>
    <w:uiPriority w:val="99"/>
  </w:style>
  <w:style w:type="paragraph" w:styleId="721">
    <w:name w:val="Caption"/>
    <w:basedOn w:val="867"/>
    <w:next w:val="867"/>
    <w:uiPriority w:val="35"/>
    <w:semiHidden/>
    <w:unhideWhenUsed/>
    <w:qFormat/>
    <w:pPr>
      <w:spacing w:line="276" w:lineRule="auto"/>
    </w:pPr>
    <w:rPr>
      <w:b/>
      <w:bCs/>
      <w:color w:val="4f81bd" w:themeColor="accent1"/>
      <w:sz w:val="18"/>
      <w:szCs w:val="18"/>
    </w:rPr>
  </w:style>
  <w:style w:type="character" w:styleId="722">
    <w:name w:val="Caption Char"/>
    <w:basedOn w:val="721"/>
    <w:link w:val="719"/>
    <w:uiPriority w:val="99"/>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86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uiPriority w:val="99"/>
    <w:unhideWhenUsed/>
    <w:rPr>
      <w:vertAlign w:val="superscript"/>
    </w:r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79"/>
    <w:link w:val="867"/>
    <w:qFormat/>
    <w:pPr>
      <w:jc w:val="both"/>
      <w:widowControl w:val="off"/>
    </w:pPr>
    <w:rPr>
      <w:rFonts w:ascii="Times New Roman" w:hAnsi="Times New Roman" w:eastAsia="宋体" w:cs="Times New Roman"/>
      <w:sz w:val="21"/>
      <w:szCs w:val="22"/>
      <w:lang w:val="en-US" w:eastAsia="zh-CN" w:bidi="ar-SA"/>
    </w:rPr>
  </w:style>
  <w:style w:type="paragraph" w:styleId="868">
    <w:name w:val="标题 1"/>
    <w:basedOn w:val="867"/>
    <w:next w:val="867"/>
    <w:link w:val="882"/>
    <w:qFormat/>
    <w:pPr>
      <w:jc w:val="center"/>
      <w:keepNext/>
      <w:outlineLvl w:val="0"/>
    </w:pPr>
    <w:rPr>
      <w:rFonts w:ascii="楷体_GB2312" w:hAnsi="Times New Roman" w:eastAsia="楷体_GB2312" w:cs="Times New Roman"/>
      <w:sz w:val="28"/>
      <w:szCs w:val="28"/>
    </w:rPr>
  </w:style>
  <w:style w:type="paragraph" w:styleId="869">
    <w:name w:val="标题 2"/>
    <w:basedOn w:val="867"/>
    <w:next w:val="884"/>
    <w:link w:val="883"/>
    <w:qFormat/>
    <w:pPr>
      <w:jc w:val="center"/>
      <w:keepLines/>
      <w:keepNext/>
      <w:spacing w:before="260" w:after="260" w:line="416" w:lineRule="auto"/>
      <w:outlineLvl w:val="1"/>
    </w:pPr>
    <w:rPr>
      <w:rFonts w:ascii="Arial" w:hAnsi="Arial" w:eastAsia="幼圆" w:cs="Arial"/>
      <w:b/>
      <w:bCs/>
      <w:sz w:val="44"/>
      <w:szCs w:val="44"/>
    </w:rPr>
  </w:style>
  <w:style w:type="paragraph" w:styleId="870">
    <w:name w:val="标题 3"/>
    <w:basedOn w:val="867"/>
    <w:next w:val="884"/>
    <w:link w:val="88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1">
    <w:name w:val="标题 4"/>
    <w:basedOn w:val="867"/>
    <w:next w:val="884"/>
    <w:link w:val="887"/>
    <w:qFormat/>
    <w:pPr>
      <w:keepLines/>
      <w:keepNext/>
      <w:spacing w:before="280" w:after="290" w:line="376" w:lineRule="auto"/>
      <w:outlineLvl w:val="3"/>
    </w:pPr>
    <w:rPr>
      <w:rFonts w:ascii="Arial" w:hAnsi="Arial" w:eastAsia="黑体" w:cs="Arial"/>
      <w:b/>
      <w:bCs/>
      <w:sz w:val="28"/>
      <w:szCs w:val="28"/>
    </w:rPr>
  </w:style>
  <w:style w:type="paragraph" w:styleId="872">
    <w:name w:val="标题 5"/>
    <w:basedOn w:val="867"/>
    <w:next w:val="884"/>
    <w:link w:val="888"/>
    <w:qFormat/>
    <w:pPr>
      <w:keepNext/>
      <w:outlineLvl w:val="4"/>
    </w:pPr>
    <w:rPr>
      <w:rFonts w:ascii="宋体" w:hAnsi="Times New Roman" w:eastAsia="宋体" w:cs="Times New Roman"/>
      <w:color w:val="000000"/>
      <w:sz w:val="28"/>
      <w:szCs w:val="28"/>
    </w:rPr>
  </w:style>
  <w:style w:type="paragraph" w:styleId="873">
    <w:name w:val="标题 6"/>
    <w:basedOn w:val="867"/>
    <w:next w:val="867"/>
    <w:link w:val="88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4">
    <w:name w:val="标题 7"/>
    <w:basedOn w:val="867"/>
    <w:next w:val="867"/>
    <w:link w:val="89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5">
    <w:name w:val="标题 8"/>
    <w:basedOn w:val="867"/>
    <w:next w:val="867"/>
    <w:link w:val="89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6">
    <w:name w:val="标题 9"/>
    <w:basedOn w:val="867"/>
    <w:next w:val="867"/>
    <w:link w:val="892"/>
    <w:qFormat/>
    <w:pPr>
      <w:numPr>
        <w:ilvl w:val="8"/>
        <w:numId w:val="1"/>
      </w:numPr>
      <w:keepLines/>
      <w:keepNext/>
      <w:spacing w:before="240" w:after="64" w:line="320" w:lineRule="auto"/>
      <w:outlineLvl w:val="8"/>
    </w:pPr>
    <w:rPr>
      <w:rFonts w:ascii="Arial" w:hAnsi="Arial" w:eastAsia="黑体" w:cs="Times New Roman"/>
      <w:szCs w:val="21"/>
    </w:rPr>
  </w:style>
  <w:style w:type="character" w:styleId="877">
    <w:name w:val="默认段落字体"/>
    <w:next w:val="877"/>
    <w:link w:val="867"/>
    <w:uiPriority w:val="1"/>
    <w:unhideWhenUsed/>
  </w:style>
  <w:style w:type="table" w:styleId="878">
    <w:name w:val="普通表格"/>
    <w:next w:val="878"/>
    <w:link w:val="867"/>
    <w:uiPriority w:val="99"/>
    <w:unhideWhenUsed/>
    <w:qFormat/>
    <w:tblPr/>
  </w:style>
  <w:style w:type="paragraph" w:styleId="879">
    <w:name w:val="正文首行缩进 21"/>
    <w:basedOn w:val="880"/>
    <w:next w:val="867"/>
    <w:link w:val="867"/>
    <w:qFormat/>
    <w:pPr>
      <w:ind w:firstLine="420"/>
      <w:spacing w:line="360" w:lineRule="auto"/>
    </w:pPr>
    <w:rPr>
      <w:rFonts w:ascii="宋体" w:hAnsi="宋体" w:eastAsia="宋体"/>
      <w:sz w:val="21"/>
      <w:szCs w:val="20"/>
    </w:rPr>
  </w:style>
  <w:style w:type="paragraph" w:styleId="880">
    <w:name w:val="正文文本缩进1"/>
    <w:basedOn w:val="867"/>
    <w:next w:val="881"/>
    <w:link w:val="867"/>
    <w:unhideWhenUsed/>
    <w:qFormat/>
    <w:pPr>
      <w:ind w:left="420"/>
      <w:spacing w:after="120"/>
    </w:pPr>
  </w:style>
  <w:style w:type="paragraph" w:styleId="881">
    <w:name w:val="寄信人地址1"/>
    <w:basedOn w:val="867"/>
    <w:next w:val="881"/>
    <w:link w:val="867"/>
    <w:qFormat/>
    <w:rPr>
      <w:rFonts w:ascii="Arial" w:hAnsi="Arial" w:eastAsia="宋体" w:cs="宋体"/>
    </w:rPr>
  </w:style>
  <w:style w:type="character" w:styleId="882">
    <w:name w:val="标题 1 Char"/>
    <w:next w:val="882"/>
    <w:link w:val="868"/>
    <w:rPr>
      <w:rFonts w:ascii="楷体_GB2312" w:hAnsi="Times New Roman" w:eastAsia="楷体_GB2312" w:cs="Times New Roman"/>
      <w:sz w:val="28"/>
      <w:szCs w:val="28"/>
    </w:rPr>
  </w:style>
  <w:style w:type="character" w:styleId="883">
    <w:name w:val="标题 2 Char"/>
    <w:next w:val="883"/>
    <w:link w:val="869"/>
    <w:qFormat/>
    <w:rPr>
      <w:rFonts w:ascii="Arial" w:hAnsi="Arial" w:eastAsia="幼圆" w:cs="Arial"/>
      <w:b/>
      <w:bCs/>
      <w:sz w:val="44"/>
      <w:szCs w:val="44"/>
    </w:rPr>
  </w:style>
  <w:style w:type="paragraph" w:styleId="884">
    <w:name w:val="正文缩进"/>
    <w:basedOn w:val="867"/>
    <w:next w:val="884"/>
    <w:link w:val="885"/>
    <w:qFormat/>
    <w:pPr>
      <w:ind w:firstLine="420"/>
    </w:pPr>
    <w:rPr>
      <w:szCs w:val="21"/>
    </w:rPr>
  </w:style>
  <w:style w:type="character" w:styleId="885">
    <w:name w:val="正文缩进 Char"/>
    <w:next w:val="885"/>
    <w:link w:val="884"/>
    <w:qFormat/>
    <w:rPr>
      <w:szCs w:val="21"/>
    </w:rPr>
  </w:style>
  <w:style w:type="character" w:styleId="886">
    <w:name w:val="标题 3 Char"/>
    <w:next w:val="886"/>
    <w:link w:val="870"/>
    <w:qFormat/>
    <w:rPr>
      <w:rFonts w:ascii="Times New Roman" w:hAnsi="Times New Roman" w:eastAsia="宋体" w:cs="Times New Roman"/>
      <w:b/>
      <w:bCs/>
      <w:sz w:val="32"/>
      <w:szCs w:val="32"/>
    </w:rPr>
  </w:style>
  <w:style w:type="character" w:styleId="887">
    <w:name w:val="标题 4 Char"/>
    <w:next w:val="887"/>
    <w:link w:val="871"/>
    <w:qFormat/>
    <w:rPr>
      <w:rFonts w:ascii="Arial" w:hAnsi="Arial" w:eastAsia="黑体" w:cs="Arial"/>
      <w:b/>
      <w:bCs/>
      <w:sz w:val="28"/>
      <w:szCs w:val="28"/>
    </w:rPr>
  </w:style>
  <w:style w:type="character" w:styleId="888">
    <w:name w:val="标题 5 Char"/>
    <w:next w:val="888"/>
    <w:link w:val="872"/>
    <w:qFormat/>
    <w:rPr>
      <w:rFonts w:ascii="宋体" w:hAnsi="Times New Roman" w:eastAsia="宋体" w:cs="Times New Roman"/>
      <w:color w:val="000000"/>
      <w:sz w:val="28"/>
      <w:szCs w:val="28"/>
    </w:rPr>
  </w:style>
  <w:style w:type="character" w:styleId="889">
    <w:name w:val="标题 6 Char"/>
    <w:next w:val="889"/>
    <w:link w:val="873"/>
    <w:qFormat/>
    <w:rPr>
      <w:rFonts w:ascii="Arial" w:hAnsi="Arial" w:eastAsia="黑体" w:cs="Times New Roman"/>
      <w:b/>
      <w:bCs/>
      <w:sz w:val="24"/>
      <w:szCs w:val="24"/>
    </w:rPr>
  </w:style>
  <w:style w:type="character" w:styleId="890">
    <w:name w:val="标题 7 Char"/>
    <w:next w:val="890"/>
    <w:link w:val="874"/>
    <w:qFormat/>
    <w:rPr>
      <w:rFonts w:ascii="Times New Roman" w:hAnsi="Times New Roman" w:eastAsia="宋体" w:cs="Times New Roman"/>
      <w:b/>
      <w:bCs/>
      <w:sz w:val="24"/>
      <w:szCs w:val="24"/>
    </w:rPr>
  </w:style>
  <w:style w:type="character" w:styleId="891">
    <w:name w:val="标题 8 Char"/>
    <w:next w:val="891"/>
    <w:link w:val="875"/>
    <w:qFormat/>
    <w:rPr>
      <w:rFonts w:ascii="Arial" w:hAnsi="Arial" w:eastAsia="黑体" w:cs="Times New Roman"/>
      <w:sz w:val="24"/>
      <w:szCs w:val="24"/>
    </w:rPr>
  </w:style>
  <w:style w:type="character" w:styleId="892">
    <w:name w:val="标题 9 Char"/>
    <w:next w:val="892"/>
    <w:link w:val="876"/>
    <w:qFormat/>
    <w:rPr>
      <w:rFonts w:ascii="Arial" w:hAnsi="Arial" w:eastAsia="黑体" w:cs="Times New Roman"/>
      <w:szCs w:val="21"/>
    </w:rPr>
  </w:style>
  <w:style w:type="paragraph" w:styleId="893">
    <w:name w:val="列表 3"/>
    <w:basedOn w:val="867"/>
    <w:next w:val="893"/>
    <w:link w:val="867"/>
    <w:pPr>
      <w:ind w:left="100" w:hanging="200"/>
    </w:pPr>
    <w:rPr>
      <w:rFonts w:ascii="Times New Roman" w:hAnsi="Times New Roman" w:eastAsia="宋体" w:cs="Times New Roman"/>
      <w:szCs w:val="21"/>
    </w:rPr>
  </w:style>
  <w:style w:type="paragraph" w:styleId="894">
    <w:name w:val="目录 7"/>
    <w:basedOn w:val="867"/>
    <w:next w:val="867"/>
    <w:link w:val="867"/>
    <w:semiHidden/>
    <w:pPr>
      <w:ind w:left="1260"/>
      <w:jc w:val="left"/>
    </w:pPr>
    <w:rPr>
      <w:rFonts w:ascii="Times New Roman" w:hAnsi="Times New Roman" w:eastAsia="宋体" w:cs="Times New Roman"/>
      <w:szCs w:val="21"/>
    </w:rPr>
  </w:style>
  <w:style w:type="paragraph" w:styleId="895">
    <w:name w:val="文档结构图"/>
    <w:basedOn w:val="867"/>
    <w:next w:val="895"/>
    <w:link w:val="896"/>
    <w:semiHidden/>
    <w:pPr>
      <w:shd w:val="clear" w:color="auto" w:fill="000080"/>
    </w:pPr>
    <w:rPr>
      <w:rFonts w:ascii="Times New Roman" w:hAnsi="Times New Roman" w:eastAsia="宋体" w:cs="Times New Roman"/>
      <w:szCs w:val="21"/>
    </w:rPr>
  </w:style>
  <w:style w:type="character" w:styleId="896">
    <w:name w:val="文档结构图 Char"/>
    <w:next w:val="896"/>
    <w:link w:val="895"/>
    <w:semiHidden/>
    <w:qFormat/>
    <w:rPr>
      <w:rFonts w:ascii="Times New Roman" w:hAnsi="Times New Roman" w:eastAsia="宋体" w:cs="Times New Roman"/>
      <w:szCs w:val="21"/>
      <w:shd w:val="clear" w:color="auto" w:fill="000080"/>
    </w:rPr>
  </w:style>
  <w:style w:type="paragraph" w:styleId="897">
    <w:name w:val="批注文字"/>
    <w:basedOn w:val="867"/>
    <w:next w:val="897"/>
    <w:link w:val="898"/>
    <w:unhideWhenUsed/>
    <w:pPr>
      <w:jc w:val="left"/>
    </w:pPr>
  </w:style>
  <w:style w:type="character" w:styleId="898">
    <w:name w:val="批注文字 Char"/>
    <w:basedOn w:val="877"/>
    <w:next w:val="898"/>
    <w:link w:val="897"/>
    <w:uiPriority w:val="99"/>
    <w:semiHidden/>
    <w:qFormat/>
  </w:style>
  <w:style w:type="paragraph" w:styleId="899">
    <w:name w:val="正文文本 3"/>
    <w:basedOn w:val="867"/>
    <w:next w:val="899"/>
    <w:link w:val="900"/>
    <w:rPr>
      <w:rFonts w:ascii="仿宋_GB2312" w:hAnsi="Arial" w:eastAsia="仿宋_GB2312" w:cs="Times New Roman"/>
      <w:sz w:val="32"/>
      <w:szCs w:val="32"/>
    </w:rPr>
  </w:style>
  <w:style w:type="character" w:styleId="900">
    <w:name w:val="正文文本 3 Char"/>
    <w:next w:val="900"/>
    <w:link w:val="899"/>
    <w:qFormat/>
    <w:rPr>
      <w:rFonts w:ascii="仿宋_GB2312" w:hAnsi="Arial" w:eastAsia="仿宋_GB2312" w:cs="Times New Roman"/>
      <w:sz w:val="32"/>
      <w:szCs w:val="32"/>
    </w:rPr>
  </w:style>
  <w:style w:type="paragraph" w:styleId="901">
    <w:name w:val="正文文本"/>
    <w:basedOn w:val="867"/>
    <w:next w:val="901"/>
    <w:link w:val="902"/>
    <w:qFormat/>
    <w:rPr>
      <w:rFonts w:ascii="楷体_GB2312" w:hAnsi="Arial" w:eastAsia="楷体_GB2312" w:cs="Times New Roman"/>
      <w:sz w:val="28"/>
      <w:szCs w:val="28"/>
    </w:rPr>
  </w:style>
  <w:style w:type="character" w:styleId="902">
    <w:name w:val="正文文本 Char"/>
    <w:next w:val="902"/>
    <w:link w:val="901"/>
    <w:rPr>
      <w:rFonts w:ascii="楷体_GB2312" w:hAnsi="Arial" w:eastAsia="楷体_GB2312" w:cs="Times New Roman"/>
      <w:sz w:val="28"/>
      <w:szCs w:val="28"/>
    </w:rPr>
  </w:style>
  <w:style w:type="paragraph" w:styleId="903">
    <w:name w:val="正文文本缩进"/>
    <w:basedOn w:val="867"/>
    <w:next w:val="905"/>
    <w:link w:val="904"/>
    <w:unhideWhenUsed/>
    <w:qFormat/>
    <w:pPr>
      <w:ind w:left="420"/>
      <w:spacing w:after="120"/>
    </w:pPr>
  </w:style>
  <w:style w:type="character" w:styleId="904">
    <w:name w:val="正文文本缩进 Char"/>
    <w:basedOn w:val="877"/>
    <w:next w:val="904"/>
    <w:link w:val="903"/>
    <w:uiPriority w:val="99"/>
    <w:semiHidden/>
    <w:qFormat/>
  </w:style>
  <w:style w:type="paragraph" w:styleId="905">
    <w:name w:val="寄信人地址"/>
    <w:basedOn w:val="867"/>
    <w:next w:val="905"/>
    <w:link w:val="867"/>
    <w:qFormat/>
    <w:rPr>
      <w:rFonts w:ascii="Arial" w:hAnsi="Arial" w:eastAsia="宋体" w:cs="宋体"/>
    </w:rPr>
  </w:style>
  <w:style w:type="paragraph" w:styleId="906">
    <w:name w:val="列表 2"/>
    <w:basedOn w:val="867"/>
    <w:next w:val="906"/>
    <w:link w:val="867"/>
    <w:qFormat/>
    <w:pPr>
      <w:ind w:left="100" w:hanging="200"/>
    </w:pPr>
    <w:rPr>
      <w:rFonts w:ascii="Times New Roman" w:hAnsi="Times New Roman" w:eastAsia="宋体" w:cs="Times New Roman"/>
      <w:szCs w:val="21"/>
    </w:rPr>
  </w:style>
  <w:style w:type="paragraph" w:styleId="907">
    <w:name w:val="索引 4"/>
    <w:basedOn w:val="867"/>
    <w:next w:val="867"/>
    <w:link w:val="867"/>
    <w:semiHidden/>
    <w:qFormat/>
    <w:pPr>
      <w:ind w:left="1260"/>
    </w:pPr>
    <w:rPr>
      <w:rFonts w:ascii="Calibri" w:hAnsi="Calibri" w:eastAsia="Calibri" w:cs="宋体"/>
      <w:sz w:val="20"/>
      <w:lang w:val="zh-CN"/>
    </w:rPr>
  </w:style>
  <w:style w:type="paragraph" w:styleId="908">
    <w:name w:val="目录 5"/>
    <w:basedOn w:val="867"/>
    <w:next w:val="867"/>
    <w:link w:val="867"/>
    <w:semiHidden/>
    <w:qFormat/>
    <w:pPr>
      <w:ind w:left="840"/>
      <w:jc w:val="left"/>
    </w:pPr>
    <w:rPr>
      <w:rFonts w:ascii="Times New Roman" w:hAnsi="Times New Roman" w:eastAsia="宋体" w:cs="Times New Roman"/>
      <w:szCs w:val="21"/>
    </w:rPr>
  </w:style>
  <w:style w:type="paragraph" w:styleId="909">
    <w:name w:val="目录 3"/>
    <w:basedOn w:val="867"/>
    <w:next w:val="867"/>
    <w:link w:val="867"/>
    <w:semiHidden/>
    <w:qFormat/>
    <w:pPr>
      <w:ind w:left="420"/>
      <w:jc w:val="left"/>
    </w:pPr>
    <w:rPr>
      <w:rFonts w:ascii="Times New Roman" w:hAnsi="Times New Roman" w:eastAsia="宋体" w:cs="Times New Roman"/>
      <w:i/>
      <w:iCs/>
      <w:szCs w:val="24"/>
    </w:rPr>
  </w:style>
  <w:style w:type="paragraph" w:styleId="910">
    <w:name w:val="纯文本"/>
    <w:basedOn w:val="867"/>
    <w:next w:val="910"/>
    <w:link w:val="911"/>
    <w:qFormat/>
    <w:rPr>
      <w:rFonts w:ascii="宋体" w:hAnsi="Courier New" w:eastAsia="宋体" w:cs="Courier New"/>
      <w:szCs w:val="21"/>
    </w:rPr>
  </w:style>
  <w:style w:type="character" w:styleId="911">
    <w:name w:val="纯文本 Char"/>
    <w:next w:val="911"/>
    <w:link w:val="910"/>
    <w:rPr>
      <w:rFonts w:ascii="宋体" w:hAnsi="Courier New" w:eastAsia="宋体" w:cs="Courier New"/>
      <w:szCs w:val="21"/>
    </w:rPr>
  </w:style>
  <w:style w:type="paragraph" w:styleId="912">
    <w:name w:val="目录 8"/>
    <w:basedOn w:val="867"/>
    <w:next w:val="867"/>
    <w:link w:val="867"/>
    <w:semiHidden/>
    <w:qFormat/>
    <w:pPr>
      <w:ind w:left="1470"/>
      <w:jc w:val="left"/>
    </w:pPr>
    <w:rPr>
      <w:rFonts w:ascii="Times New Roman" w:hAnsi="Times New Roman" w:eastAsia="宋体" w:cs="Times New Roman"/>
      <w:szCs w:val="21"/>
    </w:rPr>
  </w:style>
  <w:style w:type="paragraph" w:styleId="913">
    <w:name w:val="日期"/>
    <w:basedOn w:val="867"/>
    <w:next w:val="867"/>
    <w:link w:val="914"/>
    <w:qFormat/>
    <w:rPr>
      <w:rFonts w:ascii="Times New Roman" w:hAnsi="Times New Roman" w:eastAsia="宋体" w:cs="Times New Roman"/>
      <w:sz w:val="24"/>
      <w:szCs w:val="24"/>
    </w:rPr>
  </w:style>
  <w:style w:type="character" w:styleId="914">
    <w:name w:val="日期 Char"/>
    <w:next w:val="914"/>
    <w:link w:val="913"/>
    <w:qFormat/>
    <w:rPr>
      <w:rFonts w:ascii="Times New Roman" w:hAnsi="Times New Roman" w:eastAsia="宋体" w:cs="Times New Roman"/>
      <w:sz w:val="24"/>
      <w:szCs w:val="24"/>
    </w:rPr>
  </w:style>
  <w:style w:type="paragraph" w:styleId="915">
    <w:name w:val="正文文本缩进 2"/>
    <w:basedOn w:val="867"/>
    <w:next w:val="915"/>
    <w:link w:val="916"/>
    <w:qFormat/>
    <w:pPr>
      <w:ind w:left="630" w:firstLine="645"/>
    </w:pPr>
    <w:rPr>
      <w:rFonts w:ascii="Arial" w:hAnsi="Arial" w:eastAsia="仿宋_GB2312" w:cs="Arial"/>
      <w:sz w:val="32"/>
      <w:szCs w:val="32"/>
    </w:rPr>
  </w:style>
  <w:style w:type="character" w:styleId="916">
    <w:name w:val="正文文本缩进 2 Char"/>
    <w:next w:val="916"/>
    <w:link w:val="915"/>
    <w:qFormat/>
    <w:rPr>
      <w:rFonts w:ascii="Arial" w:hAnsi="Arial" w:eastAsia="仿宋_GB2312" w:cs="Arial"/>
      <w:sz w:val="32"/>
      <w:szCs w:val="32"/>
    </w:rPr>
  </w:style>
  <w:style w:type="paragraph" w:styleId="917">
    <w:name w:val="批注框文本"/>
    <w:basedOn w:val="867"/>
    <w:next w:val="917"/>
    <w:link w:val="918"/>
    <w:semiHidden/>
    <w:rPr>
      <w:rFonts w:ascii="Times New Roman" w:hAnsi="Times New Roman" w:eastAsia="宋体" w:cs="Times New Roman"/>
      <w:sz w:val="18"/>
      <w:szCs w:val="18"/>
    </w:rPr>
  </w:style>
  <w:style w:type="character" w:styleId="918">
    <w:name w:val="批注框文本 Char"/>
    <w:next w:val="918"/>
    <w:link w:val="917"/>
    <w:semiHidden/>
    <w:qFormat/>
    <w:rPr>
      <w:rFonts w:ascii="Times New Roman" w:hAnsi="Times New Roman" w:eastAsia="宋体" w:cs="Times New Roman"/>
      <w:sz w:val="18"/>
      <w:szCs w:val="18"/>
    </w:rPr>
  </w:style>
  <w:style w:type="paragraph" w:styleId="919">
    <w:name w:val="页脚"/>
    <w:basedOn w:val="867"/>
    <w:next w:val="919"/>
    <w:link w:val="920"/>
    <w:qFormat/>
    <w:pPr>
      <w:jc w:val="left"/>
      <w:tabs>
        <w:tab w:val="center" w:pos="4153" w:leader="none"/>
        <w:tab w:val="right" w:pos="8306" w:leader="none"/>
      </w:tabs>
    </w:pPr>
    <w:rPr>
      <w:rFonts w:ascii="Times New Roman" w:hAnsi="Times New Roman" w:eastAsia="宋体" w:cs="Times New Roman"/>
      <w:sz w:val="18"/>
      <w:szCs w:val="18"/>
    </w:rPr>
  </w:style>
  <w:style w:type="character" w:styleId="920">
    <w:name w:val="页脚 Char"/>
    <w:next w:val="920"/>
    <w:link w:val="919"/>
    <w:qFormat/>
    <w:rPr>
      <w:rFonts w:ascii="Times New Roman" w:hAnsi="Times New Roman" w:eastAsia="宋体" w:cs="Times New Roman"/>
      <w:sz w:val="18"/>
      <w:szCs w:val="18"/>
    </w:rPr>
  </w:style>
  <w:style w:type="paragraph" w:styleId="921">
    <w:name w:val="页眉"/>
    <w:basedOn w:val="867"/>
    <w:next w:val="921"/>
    <w:link w:val="922"/>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67"/>
    <w:next w:val="867"/>
    <w:link w:val="86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4">
    <w:name w:val="目录 4"/>
    <w:basedOn w:val="867"/>
    <w:next w:val="867"/>
    <w:link w:val="867"/>
    <w:semiHidden/>
    <w:pPr>
      <w:ind w:left="630"/>
      <w:jc w:val="left"/>
    </w:pPr>
    <w:rPr>
      <w:rFonts w:ascii="Times New Roman" w:hAnsi="Times New Roman" w:eastAsia="宋体" w:cs="Times New Roman"/>
      <w:szCs w:val="21"/>
    </w:rPr>
  </w:style>
  <w:style w:type="paragraph" w:styleId="925">
    <w:name w:val="列表"/>
    <w:basedOn w:val="867"/>
    <w:next w:val="925"/>
    <w:link w:val="867"/>
    <w:qFormat/>
    <w:pPr>
      <w:ind w:left="200" w:hanging="200"/>
    </w:pPr>
    <w:rPr>
      <w:rFonts w:ascii="Times New Roman" w:hAnsi="Times New Roman" w:eastAsia="宋体" w:cs="Times New Roman"/>
      <w:szCs w:val="21"/>
    </w:rPr>
  </w:style>
  <w:style w:type="paragraph" w:styleId="926">
    <w:name w:val="目录 6"/>
    <w:basedOn w:val="867"/>
    <w:next w:val="867"/>
    <w:link w:val="867"/>
    <w:semiHidden/>
    <w:qFormat/>
    <w:pPr>
      <w:ind w:left="1050"/>
      <w:jc w:val="left"/>
    </w:pPr>
    <w:rPr>
      <w:rFonts w:ascii="Times New Roman" w:hAnsi="Times New Roman" w:eastAsia="宋体" w:cs="Times New Roman"/>
      <w:szCs w:val="21"/>
    </w:rPr>
  </w:style>
  <w:style w:type="paragraph" w:styleId="927">
    <w:name w:val="正文文本缩进 3"/>
    <w:basedOn w:val="867"/>
    <w:next w:val="927"/>
    <w:link w:val="928"/>
    <w:pPr>
      <w:ind w:left="645" w:firstLine="645"/>
    </w:pPr>
    <w:rPr>
      <w:rFonts w:ascii="Arial" w:hAnsi="Arial" w:eastAsia="仿宋_GB2312" w:cs="Arial"/>
      <w:color w:val="ffff00"/>
      <w:sz w:val="32"/>
      <w:szCs w:val="32"/>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67"/>
    <w:next w:val="867"/>
    <w:link w:val="867"/>
    <w:semiHidden/>
    <w:qFormat/>
    <w:pPr>
      <w:ind w:left="840" w:hanging="420"/>
    </w:pPr>
    <w:rPr>
      <w:rFonts w:ascii="Times New Roman" w:hAnsi="Times New Roman" w:eastAsia="宋体" w:cs="Times New Roman"/>
      <w:szCs w:val="21"/>
    </w:rPr>
  </w:style>
  <w:style w:type="paragraph" w:styleId="930">
    <w:name w:val="目录 2"/>
    <w:basedOn w:val="867"/>
    <w:next w:val="867"/>
    <w:link w:val="867"/>
    <w:semiHidden/>
    <w:pPr>
      <w:ind w:left="210"/>
      <w:jc w:val="left"/>
    </w:pPr>
    <w:rPr>
      <w:rFonts w:ascii="Times New Roman" w:hAnsi="Times New Roman" w:eastAsia="宋体" w:cs="Times New Roman"/>
      <w:smallCaps/>
      <w:szCs w:val="24"/>
    </w:rPr>
  </w:style>
  <w:style w:type="paragraph" w:styleId="931">
    <w:name w:val="目录 9"/>
    <w:basedOn w:val="867"/>
    <w:next w:val="867"/>
    <w:link w:val="867"/>
    <w:semiHidden/>
    <w:pPr>
      <w:ind w:left="1680"/>
      <w:jc w:val="left"/>
    </w:pPr>
    <w:rPr>
      <w:rFonts w:ascii="Times New Roman" w:hAnsi="Times New Roman" w:eastAsia="宋体" w:cs="Times New Roman"/>
      <w:szCs w:val="21"/>
    </w:rPr>
  </w:style>
  <w:style w:type="paragraph" w:styleId="932">
    <w:name w:val="正文文本 2"/>
    <w:basedOn w:val="867"/>
    <w:next w:val="932"/>
    <w:link w:val="933"/>
    <w:qFormat/>
    <w:pPr>
      <w:jc w:val="center"/>
      <w:widowControl/>
    </w:pPr>
    <w:rPr>
      <w:rFonts w:ascii="楷体_GB2312" w:hAnsi="Times New Roman" w:eastAsia="楷体_GB2312" w:cs="Times New Roman"/>
      <w:sz w:val="28"/>
      <w:szCs w:val="28"/>
    </w:rPr>
  </w:style>
  <w:style w:type="character" w:styleId="933">
    <w:name w:val="正文文本 2 Char"/>
    <w:next w:val="933"/>
    <w:link w:val="932"/>
    <w:qFormat/>
    <w:rPr>
      <w:rFonts w:ascii="楷体_GB2312" w:hAnsi="Times New Roman" w:eastAsia="楷体_GB2312" w:cs="Times New Roman"/>
      <w:sz w:val="28"/>
      <w:szCs w:val="28"/>
    </w:rPr>
  </w:style>
  <w:style w:type="paragraph" w:styleId="934">
    <w:name w:val="普通(网站)"/>
    <w:basedOn w:val="867"/>
    <w:next w:val="934"/>
    <w:link w:val="867"/>
    <w:uiPriority w:val="99"/>
    <w:qFormat/>
    <w:pPr>
      <w:jc w:val="left"/>
      <w:spacing w:before="100" w:beforeAutospacing="1" w:after="100" w:afterAutospacing="1"/>
      <w:widowControl/>
    </w:pPr>
    <w:rPr>
      <w:rFonts w:ascii="宋体" w:hAnsi="宋体" w:eastAsia="宋体" w:cs="宋体"/>
      <w:sz w:val="24"/>
      <w:szCs w:val="24"/>
    </w:rPr>
  </w:style>
  <w:style w:type="paragraph" w:styleId="935">
    <w:name w:val="索引 1"/>
    <w:basedOn w:val="867"/>
    <w:next w:val="867"/>
    <w:link w:val="867"/>
    <w:semiHidden/>
    <w:pPr>
      <w:spacing w:line="240" w:lineRule="atLeast"/>
    </w:pPr>
    <w:rPr>
      <w:rFonts w:ascii="Times New Roman" w:hAnsi="Times New Roman" w:eastAsia="宋体" w:cs="Times New Roman"/>
      <w:b/>
      <w:bCs/>
      <w:szCs w:val="21"/>
    </w:rPr>
  </w:style>
  <w:style w:type="paragraph" w:styleId="936">
    <w:name w:val="批注主题"/>
    <w:basedOn w:val="897"/>
    <w:next w:val="897"/>
    <w:link w:val="937"/>
    <w:semiHidden/>
    <w:qFormat/>
    <w:rPr>
      <w:rFonts w:ascii="Times New Roman" w:hAnsi="Times New Roman" w:eastAsia="宋体" w:cs="Times New Roman"/>
      <w:b/>
      <w:bCs/>
      <w:szCs w:val="21"/>
    </w:rPr>
  </w:style>
  <w:style w:type="character" w:styleId="937">
    <w:name w:val="批注主题 Char"/>
    <w:next w:val="937"/>
    <w:link w:val="936"/>
    <w:semiHidden/>
    <w:qFormat/>
    <w:rPr>
      <w:rFonts w:ascii="Times New Roman" w:hAnsi="Times New Roman" w:eastAsia="宋体" w:cs="Times New Roman"/>
      <w:b/>
      <w:bCs/>
      <w:szCs w:val="21"/>
    </w:rPr>
  </w:style>
  <w:style w:type="paragraph" w:styleId="938">
    <w:name w:val="正文首行缩进"/>
    <w:basedOn w:val="867"/>
    <w:next w:val="938"/>
    <w:link w:val="939"/>
    <w:pPr>
      <w:ind w:firstLine="200"/>
      <w:spacing w:line="360" w:lineRule="auto"/>
    </w:pPr>
    <w:rPr>
      <w:rFonts w:ascii="仿宋_GB2312" w:hAnsi="Times New Roman" w:eastAsia="仿宋_GB2312" w:cs="Times New Roman"/>
      <w:sz w:val="30"/>
      <w:szCs w:val="30"/>
    </w:rPr>
  </w:style>
  <w:style w:type="character" w:styleId="939">
    <w:name w:val="正文首行缩进 Char"/>
    <w:next w:val="939"/>
    <w:link w:val="938"/>
    <w:qFormat/>
    <w:rPr>
      <w:rFonts w:ascii="仿宋_GB2312" w:hAnsi="Times New Roman" w:eastAsia="仿宋_GB2312" w:cs="Times New Roman"/>
      <w:sz w:val="30"/>
      <w:szCs w:val="30"/>
    </w:rPr>
  </w:style>
  <w:style w:type="paragraph" w:styleId="940">
    <w:name w:val="正文首行缩进 2"/>
    <w:basedOn w:val="903"/>
    <w:next w:val="867"/>
    <w:link w:val="941"/>
    <w:pPr>
      <w:ind w:left="0" w:firstLine="420"/>
      <w:spacing w:after="0" w:line="360" w:lineRule="auto"/>
    </w:pPr>
    <w:rPr>
      <w:rFonts w:ascii="宋体" w:hAnsi="宋体" w:eastAsia="宋体" w:cs="Times New Roman"/>
      <w:szCs w:val="20"/>
    </w:rPr>
  </w:style>
  <w:style w:type="character" w:styleId="941">
    <w:name w:val="正文首行缩进 2 Char"/>
    <w:next w:val="941"/>
    <w:link w:val="940"/>
    <w:rPr>
      <w:rFonts w:ascii="宋体" w:hAnsi="宋体" w:eastAsia="宋体" w:cs="Times New Roman"/>
      <w:szCs w:val="20"/>
    </w:rPr>
  </w:style>
  <w:style w:type="table" w:styleId="942">
    <w:name w:val="网格型"/>
    <w:basedOn w:val="878"/>
    <w:next w:val="942"/>
    <w:link w:val="867"/>
    <w:qFormat/>
    <w:pPr>
      <w:jc w:val="both"/>
      <w:widowControl w:val="off"/>
    </w:pPr>
    <w:rPr>
      <w:rFonts w:ascii="Times New Roman" w:hAnsi="Times New Roman" w:eastAsia="宋体" w:cs="Times New Roman"/>
      <w:sz w:val="20"/>
      <w:szCs w:val="20"/>
    </w:rPr>
    <w:tblPr/>
  </w:style>
  <w:style w:type="character" w:styleId="943">
    <w:name w:val="要点"/>
    <w:next w:val="943"/>
    <w:link w:val="867"/>
    <w:qFormat/>
    <w:rPr>
      <w:b/>
      <w:bCs/>
    </w:rPr>
  </w:style>
  <w:style w:type="character" w:styleId="944">
    <w:name w:val="页码"/>
    <w:next w:val="944"/>
    <w:link w:val="867"/>
    <w:qFormat/>
  </w:style>
  <w:style w:type="character" w:styleId="945">
    <w:name w:val="已访问的超链接"/>
    <w:next w:val="945"/>
    <w:link w:val="867"/>
    <w:rPr>
      <w:color w:val="800080"/>
      <w:u w:val="single"/>
    </w:rPr>
  </w:style>
  <w:style w:type="character" w:styleId="946">
    <w:name w:val="超链接"/>
    <w:next w:val="946"/>
    <w:link w:val="867"/>
    <w:rPr>
      <w:color w:val="0000ff"/>
      <w:u w:val="single"/>
    </w:rPr>
  </w:style>
  <w:style w:type="character" w:styleId="947">
    <w:name w:val="批注引用"/>
    <w:next w:val="947"/>
    <w:link w:val="867"/>
    <w:semiHidden/>
    <w:qFormat/>
    <w:rPr>
      <w:sz w:val="21"/>
      <w:szCs w:val="21"/>
    </w:rPr>
  </w:style>
  <w:style w:type="paragraph" w:styleId="948">
    <w:name w:val="索引 41"/>
    <w:basedOn w:val="867"/>
    <w:next w:val="867"/>
    <w:link w:val="867"/>
    <w:semiHidden/>
    <w:qFormat/>
    <w:pPr>
      <w:ind w:left="1260"/>
    </w:pPr>
    <w:rPr>
      <w:rFonts w:ascii="Calibri" w:hAnsi="Calibri" w:eastAsia="Calibri" w:cs="宋体"/>
      <w:sz w:val="20"/>
      <w:lang w:val="zh-CN"/>
    </w:rPr>
  </w:style>
  <w:style w:type="paragraph" w:styleId="949">
    <w:name w:val="正文文本首行缩进 2"/>
    <w:basedOn w:val="880"/>
    <w:next w:val="949"/>
    <w:link w:val="867"/>
    <w:qFormat/>
    <w:pPr>
      <w:ind w:left="0" w:firstLine="420"/>
      <w:spacing w:after="0" w:line="360" w:lineRule="auto"/>
    </w:pPr>
    <w:rPr>
      <w:rFonts w:ascii="宋体" w:hAnsi="宋体"/>
      <w:sz w:val="20"/>
      <w:szCs w:val="20"/>
      <w:lang w:val="en-US" w:eastAsia="en-US"/>
    </w:rPr>
  </w:style>
  <w:style w:type="character" w:styleId="950">
    <w:name w:val="font5 Char"/>
    <w:next w:val="950"/>
    <w:link w:val="867"/>
    <w:rPr>
      <w:rFonts w:ascii="宋体" w:hAnsi="宋体" w:eastAsia="宋体"/>
      <w:sz w:val="28"/>
      <w:szCs w:val="28"/>
      <w:lang w:val="en-US" w:eastAsia="zh-CN" w:bidi="ar-SA"/>
    </w:rPr>
  </w:style>
  <w:style w:type="character" w:styleId="951">
    <w:name w:val="二级目录 Char"/>
    <w:next w:val="951"/>
    <w:link w:val="952"/>
    <w:qFormat/>
    <w:rPr>
      <w:b/>
      <w:sz w:val="30"/>
      <w:szCs w:val="28"/>
    </w:rPr>
  </w:style>
  <w:style w:type="paragraph" w:styleId="952">
    <w:name w:val="二级目录"/>
    <w:next w:val="867"/>
    <w:link w:val="951"/>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53">
    <w:name w:val="列出段落 Char"/>
    <w:next w:val="953"/>
    <w:link w:val="954"/>
    <w:qFormat/>
    <w:rPr>
      <w:rFonts w:ascii="Calibri" w:hAnsi="Calibri"/>
      <w:sz w:val="24"/>
      <w:szCs w:val="24"/>
      <w:lang w:eastAsia="en-US" w:bidi="en-US"/>
    </w:rPr>
  </w:style>
  <w:style w:type="paragraph" w:styleId="954">
    <w:name w:val="列出段落1"/>
    <w:basedOn w:val="867"/>
    <w:next w:val="954"/>
    <w:link w:val="953"/>
    <w:qFormat/>
    <w:pPr>
      <w:contextualSpacing/>
      <w:ind w:left="720"/>
      <w:jc w:val="left"/>
      <w:widowControl/>
    </w:pPr>
    <w:rPr>
      <w:rFonts w:ascii="Calibri" w:hAnsi="Calibri"/>
      <w:sz w:val="24"/>
      <w:szCs w:val="24"/>
      <w:lang w:eastAsia="en-US" w:bidi="en-US"/>
    </w:rPr>
  </w:style>
  <w:style w:type="paragraph" w:styleId="955">
    <w:name w:val="Body Text(ch)"/>
    <w:basedOn w:val="867"/>
    <w:next w:val="901"/>
    <w:link w:val="867"/>
    <w:qFormat/>
    <w:pPr>
      <w:spacing w:after="120"/>
    </w:pPr>
    <w:rPr>
      <w:rFonts w:ascii="宋体" w:hAnsi="Arial" w:eastAsia="宋体" w:cs="Times New Roman"/>
      <w:bCs/>
      <w:iCs/>
      <w:szCs w:val="24"/>
    </w:rPr>
  </w:style>
  <w:style w:type="paragraph" w:styleId="956">
    <w:name w:val="xl27"/>
    <w:basedOn w:val="867"/>
    <w:next w:val="956"/>
    <w:link w:val="86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xl26"/>
    <w:basedOn w:val="867"/>
    <w:next w:val="957"/>
    <w:link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Char"/>
    <w:basedOn w:val="867"/>
    <w:next w:val="958"/>
    <w:link w:val="867"/>
    <w:pPr>
      <w:ind w:firstLine="200"/>
      <w:tabs>
        <w:tab w:val="left" w:pos="360" w:leader="none"/>
      </w:tabs>
    </w:pPr>
    <w:rPr>
      <w:rFonts w:ascii="Times New Roman" w:hAnsi="Times New Roman" w:eastAsia="宋体" w:cs="Times New Roman"/>
      <w:sz w:val="28"/>
      <w:szCs w:val="30"/>
    </w:rPr>
  </w:style>
  <w:style w:type="paragraph" w:styleId="959">
    <w:name w:val=" Char"/>
    <w:basedOn w:val="895"/>
    <w:next w:val="959"/>
    <w:link w:val="867"/>
    <w:rPr>
      <w:rFonts w:ascii="Tahoma" w:hAnsi="Tahoma"/>
      <w:sz w:val="24"/>
      <w:szCs w:val="24"/>
    </w:rPr>
  </w:style>
  <w:style w:type="paragraph" w:styleId="960">
    <w:name w:val="普通正文"/>
    <w:basedOn w:val="867"/>
    <w:next w:val="960"/>
    <w:link w:val="867"/>
    <w:qFormat/>
    <w:pPr>
      <w:ind w:firstLine="480"/>
      <w:jc w:val="left"/>
      <w:spacing w:before="120" w:after="120" w:line="360" w:lineRule="auto"/>
    </w:pPr>
    <w:rPr>
      <w:rFonts w:ascii="Arial" w:hAnsi="Arial" w:eastAsia="宋体" w:cs="Times New Roman"/>
      <w:sz w:val="24"/>
      <w:szCs w:val="24"/>
    </w:rPr>
  </w:style>
  <w:style w:type="paragraph" w:styleId="961">
    <w:name w:val="table_lines"/>
    <w:basedOn w:val="867"/>
    <w:next w:val="961"/>
    <w:link w:val="867"/>
    <w:qFormat/>
    <w:pPr>
      <w:jc w:val="left"/>
      <w:widowControl/>
    </w:pPr>
    <w:rPr>
      <w:rFonts w:ascii="Times New Roman" w:hAnsi="Times New Roman" w:eastAsia="宋体" w:cs="Times New Roman"/>
      <w:sz w:val="20"/>
      <w:szCs w:val="20"/>
      <w:lang w:val="de-DE" w:eastAsia="de-DE"/>
    </w:rPr>
  </w:style>
  <w:style w:type="paragraph" w:styleId="962">
    <w:name w:val="附录1"/>
    <w:next w:val="962"/>
    <w:link w:val="867"/>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3">
    <w:name w:val="font7"/>
    <w:basedOn w:val="867"/>
    <w:next w:val="963"/>
    <w:link w:val="867"/>
    <w:pPr>
      <w:jc w:val="left"/>
      <w:spacing w:before="100" w:beforeAutospacing="1" w:after="100" w:afterAutospacing="1"/>
      <w:widowControl/>
    </w:pPr>
    <w:rPr>
      <w:rFonts w:hint="eastAsia" w:ascii="宋体" w:hAnsi="宋体" w:eastAsia="宋体" w:cs="Times New Roman"/>
      <w:sz w:val="18"/>
      <w:szCs w:val="18"/>
    </w:rPr>
  </w:style>
  <w:style w:type="paragraph" w:styleId="964">
    <w:name w:val=" Char Char Char Char"/>
    <w:basedOn w:val="895"/>
    <w:next w:val="964"/>
    <w:link w:val="867"/>
    <w:pPr>
      <w:spacing w:line="360" w:lineRule="auto"/>
    </w:pPr>
    <w:rPr>
      <w:rFonts w:ascii="Tahoma" w:hAnsi="Tahoma"/>
      <w:sz w:val="24"/>
      <w:szCs w:val="24"/>
    </w:rPr>
  </w:style>
  <w:style w:type="paragraph" w:styleId="965">
    <w:name w:val="List Paragraph"/>
    <w:basedOn w:val="867"/>
    <w:next w:val="965"/>
    <w:link w:val="867"/>
    <w:qFormat/>
    <w:pPr>
      <w:contextualSpacing/>
      <w:ind w:left="720"/>
      <w:jc w:val="left"/>
      <w:widowControl/>
    </w:pPr>
    <w:rPr>
      <w:rFonts w:ascii="Calibri" w:hAnsi="Calibri" w:eastAsia="宋体" w:cs="Times New Roman"/>
      <w:sz w:val="24"/>
      <w:szCs w:val="24"/>
      <w:lang w:eastAsia="en-US" w:bidi="en-US"/>
    </w:rPr>
  </w:style>
  <w:style w:type="paragraph" w:styleId="966">
    <w:name w:val="4"/>
    <w:basedOn w:val="867"/>
    <w:next w:val="927"/>
    <w:link w:val="867"/>
    <w:qFormat/>
    <w:pPr>
      <w:ind w:firstLine="420"/>
      <w:spacing w:line="360" w:lineRule="auto"/>
    </w:pPr>
    <w:rPr>
      <w:rFonts w:ascii="Times New Roman" w:hAnsi="Times New Roman" w:eastAsia="宋体" w:cs="Times New Roman"/>
      <w:color w:val="ff0000"/>
      <w:sz w:val="24"/>
      <w:szCs w:val="24"/>
    </w:rPr>
  </w:style>
  <w:style w:type="paragraph" w:styleId="967">
    <w:name w:val="普通 (Web)"/>
    <w:basedOn w:val="867"/>
    <w:next w:val="967"/>
    <w:link w:val="867"/>
    <w:pPr>
      <w:jc w:val="left"/>
      <w:spacing w:before="100" w:beforeAutospacing="1" w:after="100" w:afterAutospacing="1"/>
      <w:widowControl/>
    </w:pPr>
    <w:rPr>
      <w:rFonts w:ascii="宋体" w:hAnsi="宋体" w:eastAsia="宋体" w:cs="Times New Roman"/>
      <w:sz w:val="24"/>
      <w:szCs w:val="24"/>
    </w:rPr>
  </w:style>
  <w:style w:type="paragraph" w:styleId="968">
    <w:name w:val=" Char Char Char Char Char Char Char Char Char Char"/>
    <w:basedOn w:val="867"/>
    <w:next w:val="968"/>
    <w:link w:val="867"/>
    <w:qFormat/>
    <w:pPr>
      <w:spacing w:line="360" w:lineRule="auto"/>
    </w:pPr>
    <w:rPr>
      <w:rFonts w:ascii="Times New Roman" w:hAnsi="Times New Roman" w:eastAsia="宋体" w:cs="Times New Roman"/>
      <w:sz w:val="24"/>
      <w:szCs w:val="20"/>
    </w:rPr>
  </w:style>
  <w:style w:type="paragraph" w:styleId="969">
    <w:name w:val="样式1"/>
    <w:basedOn w:val="867"/>
    <w:next w:val="969"/>
    <w:link w:val="867"/>
    <w:pPr>
      <w:numPr>
        <w:ilvl w:val="0"/>
        <w:numId w:val="3"/>
      </w:numPr>
      <w:tabs>
        <w:tab w:val="left" w:pos="709" w:leader="none"/>
      </w:tabs>
    </w:pPr>
    <w:rPr>
      <w:rFonts w:ascii="宋体" w:hAnsi="宋体" w:eastAsia="宋体" w:cs="Times New Roman"/>
      <w:szCs w:val="21"/>
    </w:rPr>
  </w:style>
  <w:style w:type="paragraph" w:styleId="970">
    <w:name w:val="font6"/>
    <w:basedOn w:val="867"/>
    <w:next w:val="970"/>
    <w:link w:val="867"/>
    <w:pPr>
      <w:jc w:val="left"/>
      <w:spacing w:before="100" w:beforeAutospacing="1" w:after="100" w:afterAutospacing="1"/>
      <w:widowControl/>
    </w:pPr>
    <w:rPr>
      <w:rFonts w:hint="eastAsia" w:ascii="宋体" w:hAnsi="宋体" w:eastAsia="宋体" w:cs="Times New Roman"/>
      <w:sz w:val="28"/>
      <w:szCs w:val="28"/>
      <w:u w:val="single"/>
    </w:rPr>
  </w:style>
  <w:style w:type="paragraph" w:styleId="971">
    <w:name w:val="xl25"/>
    <w:basedOn w:val="867"/>
    <w:next w:val="971"/>
    <w:link w:val="86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2">
    <w:name w:val="图标"/>
    <w:basedOn w:val="867"/>
    <w:next w:val="867"/>
    <w:link w:val="86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3">
    <w:name w:val="标题3"/>
    <w:basedOn w:val="867"/>
    <w:next w:val="867"/>
    <w:link w:val="867"/>
    <w:pPr>
      <w:ind w:firstLine="624"/>
      <w:spacing w:line="590" w:lineRule="atLeast"/>
    </w:pPr>
    <w:rPr>
      <w:rFonts w:ascii="方正黑体_GBK" w:hAnsi="Times New Roman" w:eastAsia="方正黑体_GBK" w:cs="Times New Roman"/>
      <w:sz w:val="32"/>
      <w:szCs w:val="32"/>
    </w:rPr>
  </w:style>
  <w:style w:type="paragraph" w:styleId="974">
    <w:name w:val="xl24"/>
    <w:basedOn w:val="867"/>
    <w:next w:val="974"/>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5">
    <w:name w:val="xl29"/>
    <w:basedOn w:val="867"/>
    <w:next w:val="975"/>
    <w:link w:val="867"/>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6">
    <w:name w:val="Char Char Char Char Char Char Char Char"/>
    <w:basedOn w:val="867"/>
    <w:next w:val="976"/>
    <w:link w:val="867"/>
    <w:qFormat/>
    <w:pPr>
      <w:jc w:val="left"/>
      <w:spacing w:after="160" w:line="240" w:lineRule="exact"/>
      <w:widowControl/>
    </w:pPr>
    <w:rPr>
      <w:rFonts w:ascii="Verdana" w:hAnsi="Verdana" w:eastAsia="宋体" w:cs="Times New Roman"/>
      <w:sz w:val="20"/>
      <w:szCs w:val="20"/>
      <w:lang w:eastAsia="en-US"/>
    </w:rPr>
  </w:style>
  <w:style w:type="paragraph" w:styleId="977">
    <w:name w:val="xl28"/>
    <w:basedOn w:val="867"/>
    <w:next w:val="977"/>
    <w:link w:val="86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8">
    <w:name w:val=" Char Char Char Char Char Char Char Char"/>
    <w:basedOn w:val="867"/>
    <w:next w:val="978"/>
    <w:link w:val="867"/>
    <w:qFormat/>
    <w:pPr>
      <w:jc w:val="left"/>
      <w:spacing w:after="160" w:line="240" w:lineRule="exact"/>
      <w:widowControl/>
    </w:pPr>
    <w:rPr>
      <w:rFonts w:ascii="Verdana" w:hAnsi="Verdana" w:eastAsia="宋体" w:cs="Times New Roman"/>
      <w:sz w:val="20"/>
      <w:szCs w:val="20"/>
      <w:lang w:eastAsia="en-US"/>
    </w:rPr>
  </w:style>
  <w:style w:type="paragraph" w:styleId="979">
    <w:name w:val="xl30"/>
    <w:basedOn w:val="867"/>
    <w:next w:val="979"/>
    <w:link w:val="867"/>
    <w:qFormat/>
    <w:pPr>
      <w:jc w:val="center"/>
      <w:spacing w:before="100" w:beforeAutospacing="1" w:after="100" w:afterAutospacing="1"/>
      <w:widowControl/>
    </w:pPr>
    <w:rPr>
      <w:rFonts w:ascii="宋体" w:hAnsi="宋体" w:eastAsia="宋体" w:cs="Times New Roman"/>
      <w:b/>
      <w:bCs/>
      <w:sz w:val="36"/>
      <w:szCs w:val="36"/>
    </w:rPr>
  </w:style>
  <w:style w:type="paragraph" w:styleId="980">
    <w:name w:val="Char Char Char Char"/>
    <w:basedOn w:val="895"/>
    <w:next w:val="980"/>
    <w:link w:val="867"/>
    <w:pPr>
      <w:spacing w:line="360" w:lineRule="auto"/>
    </w:pPr>
    <w:rPr>
      <w:rFonts w:ascii="Tahoma" w:hAnsi="Tahoma"/>
      <w:sz w:val="24"/>
      <w:szCs w:val="24"/>
    </w:rPr>
  </w:style>
  <w:style w:type="paragraph" w:styleId="981">
    <w:name w:val="table_1stline"/>
    <w:basedOn w:val="867"/>
    <w:next w:val="981"/>
    <w:link w:val="867"/>
    <w:pPr>
      <w:jc w:val="left"/>
      <w:spacing w:before="120"/>
      <w:widowControl/>
    </w:pPr>
    <w:rPr>
      <w:rFonts w:ascii="Times New Roman" w:hAnsi="Times New Roman" w:eastAsia="宋体" w:cs="Times New Roman"/>
      <w:bCs/>
      <w:sz w:val="20"/>
      <w:szCs w:val="20"/>
      <w:lang w:val="de-DE" w:eastAsia="de-DE"/>
    </w:rPr>
  </w:style>
  <w:style w:type="paragraph" w:styleId="982">
    <w:name w:val="font5"/>
    <w:basedOn w:val="867"/>
    <w:next w:val="982"/>
    <w:link w:val="867"/>
    <w:pPr>
      <w:jc w:val="left"/>
      <w:spacing w:before="100" w:beforeAutospacing="1" w:after="100" w:afterAutospacing="1"/>
      <w:widowControl/>
    </w:pPr>
    <w:rPr>
      <w:rFonts w:hint="eastAsia" w:ascii="宋体" w:hAnsi="宋体" w:eastAsia="宋体" w:cs="Times New Roman"/>
      <w:sz w:val="28"/>
      <w:szCs w:val="28"/>
    </w:rPr>
  </w:style>
  <w:style w:type="paragraph" w:styleId="983">
    <w:name w:val="标题1"/>
    <w:basedOn w:val="867"/>
    <w:next w:val="867"/>
    <w:link w:val="86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4">
    <w:name w:val="_Style 112"/>
    <w:next w:val="984"/>
    <w:link w:val="867"/>
    <w:uiPriority w:val="99"/>
    <w:semiHidden/>
    <w:rPr>
      <w:rFonts w:ascii="Times New Roman" w:hAnsi="Times New Roman" w:eastAsia="宋体" w:cs="Times New Roman"/>
      <w:sz w:val="21"/>
      <w:szCs w:val="21"/>
      <w:lang w:val="en-US" w:eastAsia="zh-CN" w:bidi="ar-SA"/>
    </w:rPr>
  </w:style>
  <w:style w:type="paragraph" w:styleId="985">
    <w:name w:val="No Spacing"/>
    <w:next w:val="985"/>
    <w:link w:val="867"/>
    <w:uiPriority w:val="99"/>
    <w:qFormat/>
    <w:pPr>
      <w:jc w:val="both"/>
      <w:widowControl w:val="off"/>
    </w:pPr>
    <w:rPr>
      <w:rFonts w:ascii="Times New Roman" w:hAnsi="Times New Roman" w:eastAsia="宋体" w:cs="Times New Roman"/>
      <w:sz w:val="21"/>
      <w:szCs w:val="21"/>
      <w:lang w:val="en-US" w:eastAsia="zh-CN" w:bidi="ar-SA"/>
    </w:rPr>
  </w:style>
  <w:style w:type="table" w:styleId="986">
    <w:name w:val="Table Normal"/>
    <w:next w:val="986"/>
    <w:link w:val="867"/>
    <w:qFormat/>
    <w:tblPr/>
  </w:style>
  <w:style w:type="paragraph" w:styleId="987">
    <w:name w:val="正文文本 211"/>
    <w:basedOn w:val="867"/>
    <w:next w:val="987"/>
    <w:link w:val="867"/>
    <w:uiPriority w:val="99"/>
    <w:qFormat/>
    <w:pPr>
      <w:jc w:val="center"/>
    </w:pPr>
    <w:rPr>
      <w:b/>
      <w:bCs/>
      <w:sz w:val="20"/>
      <w:szCs w:val="20"/>
    </w:rPr>
  </w:style>
  <w:style w:type="paragraph" w:styleId="988">
    <w:name w:val="正文文本1"/>
    <w:basedOn w:val="867"/>
    <w:next w:val="867"/>
    <w:link w:val="867"/>
    <w:semiHidden/>
    <w:qFormat/>
    <w:rPr>
      <w:rFonts w:ascii="Arial" w:hAnsi="Arial" w:eastAsia="Arial" w:cs="Arial"/>
      <w:sz w:val="21"/>
      <w:szCs w:val="21"/>
      <w:lang w:val="en-US" w:eastAsia="en-US" w:bidi="ar-SA"/>
    </w:rPr>
  </w:style>
  <w:style w:type="paragraph" w:styleId="989">
    <w:name w:val="正文文本12"/>
    <w:basedOn w:val="867"/>
    <w:next w:val="989"/>
    <w:link w:val="867"/>
    <w:uiPriority w:val="1"/>
    <w:qFormat/>
    <w:pPr>
      <w:ind w:left="120"/>
    </w:pPr>
    <w:rPr>
      <w:rFonts w:ascii="宋体" w:hAnsi="宋体" w:eastAsia="宋体" w:cs="宋体"/>
      <w:sz w:val="21"/>
      <w:szCs w:val="21"/>
      <w:lang w:val="zh-CN" w:eastAsia="zh-CN" w:bidi="zh-CN"/>
    </w:rPr>
  </w:style>
  <w:style w:type="paragraph" w:styleId="990">
    <w:name w:val="纯文本1"/>
    <w:basedOn w:val="867"/>
    <w:next w:val="990"/>
    <w:link w:val="867"/>
    <w:qFormat/>
    <w:rPr>
      <w:rFonts w:ascii="宋体" w:hAnsi="Courier New" w:cs="Courier New"/>
    </w:rPr>
  </w:style>
  <w:style w:type="table" w:styleId="991">
    <w:name w:val="网格型1"/>
    <w:basedOn w:val="992"/>
    <w:next w:val="991"/>
    <w:link w:val="867"/>
    <w:qFormat/>
    <w:pPr>
      <w:jc w:val="both"/>
      <w:widowControl w:val="off"/>
    </w:pPr>
    <w:tblPr/>
  </w:style>
  <w:style w:type="table" w:styleId="992">
    <w:name w:val="普通表格1"/>
    <w:next w:val="992"/>
    <w:link w:val="867"/>
    <w:uiPriority w:val="99"/>
    <w:unhideWhenUsed/>
    <w:qFormat/>
    <w:tblPr/>
  </w:style>
  <w:style w:type="character" w:styleId="993" w:default="1">
    <w:name w:val="Default Paragraph Font"/>
    <w:uiPriority w:val="1"/>
    <w:semiHidden/>
    <w:unhideWhenUsed/>
  </w:style>
  <w:style w:type="numbering" w:styleId="994" w:default="1">
    <w:name w:val="No List"/>
    <w:uiPriority w:val="99"/>
    <w:semiHidden/>
    <w:unhideWhenUsed/>
  </w:style>
  <w:style w:type="table" w:styleId="9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3</cp:revision>
  <dcterms:created xsi:type="dcterms:W3CDTF">2023-03-27T07:28:00Z</dcterms:created>
  <dcterms:modified xsi:type="dcterms:W3CDTF">2025-12-02T07:34:20Z</dcterms:modified>
</cp:coreProperties>
</file>